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5BFEF" w14:textId="7CC5F6FD" w:rsidR="0077767E" w:rsidRPr="008271C4" w:rsidRDefault="0077767E" w:rsidP="0077767E">
      <w:pPr>
        <w:tabs>
          <w:tab w:val="center" w:pos="4536"/>
          <w:tab w:val="right" w:pos="8280"/>
          <w:tab w:val="right" w:pos="9639"/>
        </w:tabs>
        <w:ind w:right="2"/>
        <w:rPr>
          <w:rFonts w:eastAsia="Batang"/>
          <w:b/>
          <w:bCs/>
          <w:sz w:val="22"/>
          <w:szCs w:val="22"/>
          <w:lang w:val="en-GB"/>
        </w:rPr>
      </w:pPr>
      <w:bookmarkStart w:id="0" w:name="_GoBack"/>
      <w:bookmarkEnd w:id="0"/>
      <w:r w:rsidRPr="008271C4">
        <w:rPr>
          <w:rFonts w:eastAsia="Batang"/>
          <w:b/>
          <w:bCs/>
          <w:sz w:val="22"/>
          <w:szCs w:val="22"/>
          <w:lang w:val="en-GB"/>
        </w:rPr>
        <w:t>3GPP TSG RAN WG1 #10</w:t>
      </w:r>
      <w:r w:rsidR="003F2A8F">
        <w:rPr>
          <w:rFonts w:eastAsia="Batang"/>
          <w:b/>
          <w:bCs/>
          <w:sz w:val="22"/>
          <w:szCs w:val="22"/>
          <w:lang w:val="en-GB"/>
        </w:rPr>
        <w:t>5</w:t>
      </w:r>
      <w:r w:rsidRPr="008271C4">
        <w:rPr>
          <w:rFonts w:eastAsia="Batang"/>
          <w:b/>
          <w:bCs/>
          <w:sz w:val="22"/>
          <w:szCs w:val="22"/>
          <w:lang w:val="en-GB"/>
        </w:rPr>
        <w:t xml:space="preserve">       </w:t>
      </w:r>
      <w:r w:rsidR="00B64A05">
        <w:rPr>
          <w:rFonts w:eastAsia="Batang"/>
          <w:b/>
          <w:bCs/>
          <w:sz w:val="22"/>
          <w:szCs w:val="22"/>
          <w:lang w:val="en-GB"/>
        </w:rPr>
        <w:t xml:space="preserve">                       </w:t>
      </w:r>
      <w:r w:rsidRPr="008271C4">
        <w:rPr>
          <w:rFonts w:eastAsia="Batang"/>
          <w:b/>
          <w:bCs/>
          <w:sz w:val="22"/>
          <w:szCs w:val="22"/>
          <w:lang w:val="en-GB"/>
        </w:rPr>
        <w:t xml:space="preserve">                                                   </w:t>
      </w:r>
      <w:r w:rsidRPr="008271C4">
        <w:rPr>
          <w:rFonts w:eastAsia="Batang"/>
          <w:b/>
          <w:bCs/>
          <w:sz w:val="22"/>
          <w:szCs w:val="22"/>
          <w:lang w:val="en-GB"/>
        </w:rPr>
        <w:tab/>
        <w:t xml:space="preserve">    </w:t>
      </w:r>
      <w:r w:rsidR="00B64A05">
        <w:rPr>
          <w:rFonts w:eastAsia="Batang"/>
          <w:b/>
          <w:bCs/>
          <w:sz w:val="22"/>
          <w:szCs w:val="22"/>
          <w:lang w:val="en-GB"/>
        </w:rPr>
        <w:t xml:space="preserve">    </w:t>
      </w:r>
      <w:r w:rsidR="00026350" w:rsidRPr="00026350">
        <w:rPr>
          <w:rFonts w:eastAsia="Batang"/>
          <w:b/>
          <w:bCs/>
          <w:sz w:val="22"/>
          <w:szCs w:val="22"/>
          <w:lang w:val="en-GB"/>
        </w:rPr>
        <w:t>R1-2104764</w:t>
      </w:r>
    </w:p>
    <w:p w14:paraId="298106EC" w14:textId="164C624C" w:rsidR="0077767E" w:rsidRPr="008271C4" w:rsidRDefault="003F2A8F" w:rsidP="0077767E">
      <w:pPr>
        <w:tabs>
          <w:tab w:val="center" w:pos="4536"/>
          <w:tab w:val="right" w:pos="9072"/>
        </w:tabs>
        <w:rPr>
          <w:rFonts w:eastAsia="MS Mincho"/>
          <w:b/>
          <w:bCs/>
          <w:sz w:val="22"/>
          <w:szCs w:val="22"/>
          <w:lang w:val="en-GB" w:eastAsia="ja-JP"/>
        </w:rPr>
      </w:pPr>
      <w:r w:rsidRPr="00283D3E">
        <w:rPr>
          <w:rFonts w:eastAsia="Batang"/>
          <w:b/>
          <w:bCs/>
          <w:sz w:val="22"/>
          <w:szCs w:val="22"/>
          <w:lang w:val="en-GB"/>
        </w:rPr>
        <w:t>e-Meeting, May 10</w:t>
      </w:r>
      <w:r w:rsidRPr="00283D3E">
        <w:rPr>
          <w:rFonts w:eastAsia="Batang"/>
          <w:b/>
          <w:bCs/>
          <w:sz w:val="22"/>
          <w:szCs w:val="22"/>
          <w:vertAlign w:val="superscript"/>
          <w:lang w:val="en-GB"/>
        </w:rPr>
        <w:t>th</w:t>
      </w:r>
      <w:r>
        <w:rPr>
          <w:rFonts w:eastAsia="Batang"/>
          <w:b/>
          <w:bCs/>
          <w:sz w:val="22"/>
          <w:szCs w:val="22"/>
          <w:lang w:val="en-GB"/>
        </w:rPr>
        <w:t xml:space="preserve"> </w:t>
      </w:r>
      <w:r w:rsidRPr="00283D3E">
        <w:rPr>
          <w:rFonts w:eastAsia="Batang"/>
          <w:b/>
          <w:bCs/>
          <w:sz w:val="22"/>
          <w:szCs w:val="22"/>
          <w:lang w:val="en-GB"/>
        </w:rPr>
        <w:t>– 27</w:t>
      </w:r>
      <w:r w:rsidRPr="00283D3E">
        <w:rPr>
          <w:rFonts w:eastAsia="Batang"/>
          <w:b/>
          <w:bCs/>
          <w:sz w:val="22"/>
          <w:szCs w:val="22"/>
          <w:vertAlign w:val="superscript"/>
          <w:lang w:val="en-GB"/>
        </w:rPr>
        <w:t>th</w:t>
      </w:r>
      <w:r w:rsidRPr="00283D3E">
        <w:rPr>
          <w:rFonts w:eastAsia="Batang"/>
          <w:b/>
          <w:bCs/>
          <w:sz w:val="22"/>
          <w:szCs w:val="22"/>
          <w:lang w:val="en-GB"/>
        </w:rPr>
        <w:t>, 2021</w:t>
      </w:r>
    </w:p>
    <w:p w14:paraId="73412AB8" w14:textId="77777777" w:rsidR="00BD2C5D" w:rsidRPr="0077767E" w:rsidRDefault="00BD2C5D" w:rsidP="000F4C20">
      <w:pPr>
        <w:tabs>
          <w:tab w:val="left" w:pos="1800"/>
          <w:tab w:val="right" w:pos="9072"/>
        </w:tabs>
        <w:ind w:left="1800" w:hanging="1800"/>
        <w:rPr>
          <w:rFonts w:eastAsia="SimSun"/>
          <w:sz w:val="24"/>
          <w:lang w:val="en-GB"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6A34A4F9" w:rsidR="00B30492" w:rsidRPr="00A06E71" w:rsidRDefault="00B30492" w:rsidP="00285E56">
      <w:pPr>
        <w:pStyle w:val="a5"/>
        <w:tabs>
          <w:tab w:val="clear" w:pos="4536"/>
          <w:tab w:val="left" w:pos="1800"/>
        </w:tabs>
        <w:ind w:left="1800" w:hanging="1800"/>
        <w:rPr>
          <w:rFonts w:ascii="Times New Roman" w:hAnsi="Times New Roman"/>
          <w:sz w:val="22"/>
          <w:szCs w:val="22"/>
        </w:rPr>
      </w:pPr>
      <w:r w:rsidRPr="00A06E71">
        <w:rPr>
          <w:rFonts w:ascii="Times New Roman" w:hAnsi="Times New Roman"/>
          <w:sz w:val="22"/>
          <w:szCs w:val="22"/>
        </w:rPr>
        <w:t>Title:</w:t>
      </w:r>
      <w:r w:rsidRPr="00A06E71">
        <w:rPr>
          <w:rFonts w:ascii="Times New Roman" w:hAnsi="Times New Roman"/>
          <w:sz w:val="22"/>
          <w:szCs w:val="22"/>
        </w:rPr>
        <w:tab/>
      </w:r>
      <w:r w:rsidR="00B306E4" w:rsidRPr="00A06E71">
        <w:rPr>
          <w:rFonts w:ascii="Times New Roman" w:hAnsi="Times New Roman"/>
          <w:sz w:val="22"/>
          <w:szCs w:val="22"/>
        </w:rPr>
        <w:t>Discussion on the remaining issue</w:t>
      </w:r>
      <w:r w:rsidR="00026350" w:rsidRPr="00A06E71">
        <w:rPr>
          <w:rFonts w:ascii="Times New Roman" w:hAnsi="Times New Roman"/>
          <w:sz w:val="22"/>
          <w:szCs w:val="22"/>
        </w:rPr>
        <w:t>s</w:t>
      </w:r>
      <w:r w:rsidR="00B306E4" w:rsidRPr="00A06E71">
        <w:rPr>
          <w:rFonts w:ascii="Times New Roman" w:hAnsi="Times New Roman"/>
          <w:sz w:val="22"/>
          <w:szCs w:val="22"/>
        </w:rPr>
        <w:t xml:space="preserve"> of HARQ enhancements</w:t>
      </w:r>
    </w:p>
    <w:p w14:paraId="65DE2720" w14:textId="4CA2A5EC"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A06E71">
        <w:rPr>
          <w:rFonts w:ascii="Times New Roman" w:hAnsi="Times New Roman"/>
          <w:sz w:val="22"/>
          <w:szCs w:val="22"/>
        </w:rPr>
        <w:t>Agenda Item:</w:t>
      </w:r>
      <w:r w:rsidRPr="00A06E71">
        <w:rPr>
          <w:rFonts w:ascii="Times New Roman" w:hAnsi="Times New Roman"/>
          <w:sz w:val="22"/>
          <w:szCs w:val="22"/>
        </w:rPr>
        <w:tab/>
      </w:r>
      <w:r w:rsidR="008609AC" w:rsidRPr="00A06E71">
        <w:rPr>
          <w:rFonts w:ascii="Times New Roman" w:hAnsi="Times New Roman"/>
          <w:sz w:val="22"/>
          <w:szCs w:val="22"/>
        </w:rPr>
        <w:t>7</w:t>
      </w:r>
      <w:r w:rsidR="0081319E" w:rsidRPr="00A06E71">
        <w:rPr>
          <w:rFonts w:ascii="Times New Roman" w:hAnsi="Times New Roman"/>
          <w:sz w:val="22"/>
          <w:szCs w:val="22"/>
        </w:rPr>
        <w:t>.</w:t>
      </w:r>
      <w:r w:rsidR="0081593C" w:rsidRPr="00A06E71">
        <w:rPr>
          <w:rFonts w:ascii="Times New Roman" w:hAnsi="Times New Roman"/>
          <w:sz w:val="22"/>
          <w:szCs w:val="22"/>
        </w:rPr>
        <w:t>2</w:t>
      </w:r>
      <w:r w:rsidR="00FD64DB" w:rsidRPr="00A06E71">
        <w:rPr>
          <w:rFonts w:ascii="Times New Roman" w:hAnsi="Times New Roman"/>
          <w:sz w:val="22"/>
          <w:szCs w:val="22"/>
        </w:rPr>
        <w:t>.</w:t>
      </w:r>
      <w:r w:rsidR="0081593C" w:rsidRPr="00A06E71">
        <w:rPr>
          <w:rFonts w:ascii="Times New Roman" w:hAnsi="Times New Roman"/>
          <w:sz w:val="22"/>
          <w:szCs w:val="22"/>
        </w:rPr>
        <w:t>2</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04D3D6FD" w14:textId="789C9402" w:rsidR="000E7D44" w:rsidRDefault="000E7D44" w:rsidP="000E7D44">
      <w:pPr>
        <w:pStyle w:val="a1"/>
        <w:rPr>
          <w:rFonts w:eastAsia="SimSun"/>
          <w:lang w:eastAsia="zh-CN"/>
        </w:rPr>
      </w:pPr>
      <w:r>
        <w:rPr>
          <w:rFonts w:eastAsia="SimSun"/>
          <w:lang w:val="en-GB" w:eastAsia="zh-CN"/>
        </w:rPr>
        <w:t>I</w:t>
      </w:r>
      <w:r>
        <w:rPr>
          <w:rFonts w:eastAsia="SimSun" w:hint="eastAsia"/>
          <w:lang w:val="en-GB" w:eastAsia="zh-CN"/>
        </w:rPr>
        <w:t xml:space="preserve">n </w:t>
      </w:r>
      <w:r>
        <w:rPr>
          <w:rFonts w:eastAsia="SimSun"/>
          <w:lang w:val="en-GB" w:eastAsia="zh-CN"/>
        </w:rPr>
        <w:t xml:space="preserve">this contribution, we </w:t>
      </w:r>
      <w:r>
        <w:rPr>
          <w:rFonts w:eastAsia="SimSun"/>
          <w:lang w:eastAsia="zh-CN"/>
        </w:rPr>
        <w:t>discuss</w:t>
      </w:r>
      <w:r w:rsidR="003B55FE">
        <w:rPr>
          <w:rFonts w:eastAsia="SimSun"/>
          <w:lang w:eastAsia="zh-CN"/>
        </w:rPr>
        <w:t xml:space="preserve"> the</w:t>
      </w:r>
      <w:r w:rsidR="003B55FE" w:rsidRPr="003B55FE">
        <w:rPr>
          <w:rFonts w:eastAsia="SimSun"/>
          <w:lang w:eastAsia="zh-CN"/>
        </w:rPr>
        <w:t xml:space="preserve"> </w:t>
      </w:r>
      <w:r w:rsidR="000B624A">
        <w:rPr>
          <w:rFonts w:eastAsia="SimSun"/>
          <w:lang w:eastAsia="zh-CN"/>
        </w:rPr>
        <w:t>scheduling order</w:t>
      </w:r>
      <w:r w:rsidR="003B55FE" w:rsidRPr="003B55FE">
        <w:rPr>
          <w:rFonts w:eastAsia="SimSun"/>
          <w:lang w:eastAsia="zh-CN"/>
        </w:rPr>
        <w:t xml:space="preserve"> issue f</w:t>
      </w:r>
      <w:r w:rsidR="0043466F">
        <w:rPr>
          <w:rFonts w:eastAsia="SimSun"/>
          <w:lang w:eastAsia="zh-CN"/>
        </w:rPr>
        <w:t>or</w:t>
      </w:r>
      <w:r w:rsidR="003B55FE" w:rsidRPr="003B55FE">
        <w:rPr>
          <w:rFonts w:eastAsia="SimSun"/>
          <w:lang w:eastAsia="zh-CN"/>
        </w:rPr>
        <w:t xml:space="preserve"> </w:t>
      </w:r>
      <w:r w:rsidR="003B55FE">
        <w:rPr>
          <w:rFonts w:eastAsia="SimSun"/>
          <w:lang w:eastAsia="zh-CN"/>
        </w:rPr>
        <w:t>NR-U</w:t>
      </w:r>
      <w:r w:rsidR="000B624A">
        <w:rPr>
          <w:rFonts w:eastAsia="SimSun"/>
          <w:lang w:eastAsia="zh-CN"/>
        </w:rPr>
        <w:t xml:space="preserve"> HARQ.</w:t>
      </w:r>
    </w:p>
    <w:p w14:paraId="1D2D639F" w14:textId="6F46A567" w:rsidR="003101CE" w:rsidRPr="003F2A8F" w:rsidRDefault="003F2A8F" w:rsidP="003F2A8F">
      <w:pPr>
        <w:pStyle w:val="1"/>
        <w:spacing w:before="180"/>
        <w:ind w:left="562" w:hanging="562"/>
        <w:rPr>
          <w:rFonts w:ascii="Times New Roman" w:hAnsi="Times New Roman" w:cs="Times New Roman"/>
        </w:rPr>
      </w:pPr>
      <w:r w:rsidRPr="003F2A8F">
        <w:rPr>
          <w:rFonts w:ascii="Times New Roman" w:hAnsi="Times New Roman" w:cs="Times New Roman"/>
        </w:rPr>
        <w:t>Discussion</w:t>
      </w:r>
    </w:p>
    <w:p w14:paraId="122F5A38" w14:textId="70FE1924" w:rsidR="003101CE" w:rsidRDefault="00C705EA" w:rsidP="003101CE">
      <w:pPr>
        <w:pStyle w:val="a1"/>
        <w:rPr>
          <w:rFonts w:eastAsiaTheme="minorEastAsia"/>
          <w:lang w:eastAsia="zh-CN"/>
        </w:rPr>
      </w:pPr>
      <w:r w:rsidRPr="00C93D20">
        <w:rPr>
          <w:rFonts w:eastAsia="SimSun"/>
          <w:lang w:eastAsia="zh-CN"/>
        </w:rPr>
        <w:t>Based on the current description in TS 38.</w:t>
      </w:r>
      <w:r w:rsidRPr="00C17650">
        <w:rPr>
          <w:rFonts w:eastAsia="SimSun"/>
          <w:lang w:val="en-GB" w:eastAsia="zh-CN"/>
        </w:rPr>
        <w:t>3</w:t>
      </w:r>
      <w:r>
        <w:rPr>
          <w:rFonts w:eastAsia="SimSun"/>
          <w:lang w:val="en-GB" w:eastAsia="zh-CN"/>
        </w:rPr>
        <w:t>21</w:t>
      </w:r>
      <w:r w:rsidRPr="00C17650">
        <w:rPr>
          <w:rFonts w:eastAsia="SimSun"/>
          <w:lang w:val="en-GB" w:eastAsia="zh-CN"/>
        </w:rPr>
        <w:t xml:space="preserve"> (section </w:t>
      </w:r>
      <w:r>
        <w:rPr>
          <w:rFonts w:eastAsia="SimSun"/>
          <w:lang w:val="en-GB" w:eastAsia="zh-CN"/>
        </w:rPr>
        <w:t>5.7</w:t>
      </w:r>
      <w:r w:rsidRPr="00C93D20">
        <w:rPr>
          <w:rFonts w:eastAsia="SimSun"/>
          <w:lang w:val="en-GB" w:eastAsia="zh-CN"/>
        </w:rPr>
        <w:t>)</w:t>
      </w:r>
      <w:r>
        <w:rPr>
          <w:rFonts w:eastAsia="SimSun"/>
          <w:lang w:val="en-GB" w:eastAsia="zh-CN"/>
        </w:rPr>
        <w:t>, i</w:t>
      </w:r>
      <w:r w:rsidR="007E66F2">
        <w:rPr>
          <w:rFonts w:eastAsiaTheme="minorEastAsia"/>
          <w:lang w:eastAsia="zh-CN"/>
        </w:rPr>
        <w:t xml:space="preserve">f a NNK1 is indicated for one HARQ process, UE can </w:t>
      </w:r>
      <w:r w:rsidR="007E66F2" w:rsidRPr="007E66F2">
        <w:rPr>
          <w:rFonts w:eastAsiaTheme="minorEastAsia"/>
          <w:lang w:eastAsia="zh-CN"/>
        </w:rPr>
        <w:t>immediately</w:t>
      </w:r>
      <w:r w:rsidR="007E66F2">
        <w:rPr>
          <w:rFonts w:eastAsiaTheme="minorEastAsia"/>
          <w:lang w:eastAsia="zh-CN"/>
        </w:rPr>
        <w:t xml:space="preserve"> </w:t>
      </w:r>
      <w:r w:rsidR="007E66F2" w:rsidRPr="007E66F2">
        <w:rPr>
          <w:rFonts w:eastAsiaTheme="minorEastAsia"/>
          <w:lang w:eastAsia="zh-CN"/>
        </w:rPr>
        <w:t>monitor</w:t>
      </w:r>
      <w:r w:rsidR="007E66F2">
        <w:rPr>
          <w:rFonts w:eastAsiaTheme="minorEastAsia"/>
          <w:lang w:eastAsia="zh-CN"/>
        </w:rPr>
        <w:t xml:space="preserve"> the DCI for retransmission.</w:t>
      </w:r>
    </w:p>
    <w:tbl>
      <w:tblPr>
        <w:tblStyle w:val="ad"/>
        <w:tblW w:w="0" w:type="auto"/>
        <w:tblLook w:val="04A0" w:firstRow="1" w:lastRow="0" w:firstColumn="1" w:lastColumn="0" w:noHBand="0" w:noVBand="1"/>
      </w:tblPr>
      <w:tblGrid>
        <w:gridCol w:w="9062"/>
      </w:tblGrid>
      <w:tr w:rsidR="007E66F2" w14:paraId="6ABF07A7" w14:textId="77777777" w:rsidTr="007E66F2">
        <w:tc>
          <w:tcPr>
            <w:tcW w:w="9062" w:type="dxa"/>
          </w:tcPr>
          <w:p w14:paraId="58CA8F89" w14:textId="4E172D01" w:rsidR="00C705EA" w:rsidRPr="003C0705" w:rsidRDefault="00C705EA" w:rsidP="00C705EA">
            <w:pPr>
              <w:pStyle w:val="B1"/>
              <w:rPr>
                <w:noProof/>
              </w:rPr>
            </w:pPr>
            <w:r w:rsidRPr="003C0705">
              <w:rPr>
                <w:noProof/>
              </w:rPr>
              <w:t>1&gt;</w:t>
            </w:r>
            <w:r w:rsidRPr="003C0705">
              <w:rPr>
                <w:noProof/>
              </w:rPr>
              <w:tab/>
              <w:t xml:space="preserve">if </w:t>
            </w:r>
            <w:r w:rsidRPr="003C0705">
              <w:rPr>
                <w:noProof/>
                <w:lang w:eastAsia="ko-KR"/>
              </w:rPr>
              <w:t>a DRX group is in</w:t>
            </w:r>
            <w:r w:rsidRPr="003C0705">
              <w:rPr>
                <w:noProof/>
              </w:rPr>
              <w:t xml:space="preserve"> Active Time:</w:t>
            </w:r>
          </w:p>
          <w:p w14:paraId="6DF164B7" w14:textId="77777777" w:rsidR="00C705EA" w:rsidRPr="003C0705" w:rsidRDefault="00C705EA" w:rsidP="00C705EA">
            <w:pPr>
              <w:pStyle w:val="B2"/>
              <w:rPr>
                <w:noProof/>
              </w:rPr>
            </w:pPr>
            <w:r w:rsidRPr="003C0705">
              <w:rPr>
                <w:noProof/>
              </w:rPr>
              <w:t>2&gt;</w:t>
            </w:r>
            <w:r w:rsidRPr="003C0705">
              <w:rPr>
                <w:noProof/>
              </w:rPr>
              <w:tab/>
              <w:t>monitor the PDCCH on the Serving Cells in this DRX group as specified in TS 38.213 [6];</w:t>
            </w:r>
          </w:p>
          <w:p w14:paraId="60B1BA89" w14:textId="77777777" w:rsidR="00C705EA" w:rsidRPr="003C0705" w:rsidRDefault="00C705EA" w:rsidP="00C705EA">
            <w:pPr>
              <w:pStyle w:val="B2"/>
              <w:rPr>
                <w:noProof/>
                <w:lang w:eastAsia="ko-KR"/>
              </w:rPr>
            </w:pPr>
            <w:r w:rsidRPr="003C0705">
              <w:rPr>
                <w:noProof/>
                <w:lang w:eastAsia="ko-KR"/>
              </w:rPr>
              <w:t>2&gt;</w:t>
            </w:r>
            <w:r w:rsidRPr="003C0705">
              <w:rPr>
                <w:noProof/>
              </w:rPr>
              <w:tab/>
              <w:t>if the PDCCH indicates a DL transmission:</w:t>
            </w:r>
          </w:p>
          <w:p w14:paraId="1D4E15EE" w14:textId="77777777" w:rsidR="00C705EA" w:rsidRPr="003C0705" w:rsidRDefault="00C705EA" w:rsidP="00C705EA">
            <w:pPr>
              <w:pStyle w:val="B3"/>
              <w:rPr>
                <w:noProof/>
                <w:lang w:eastAsia="ko-KR"/>
              </w:rPr>
            </w:pPr>
            <w:r w:rsidRPr="003C0705">
              <w:rPr>
                <w:noProof/>
                <w:lang w:eastAsia="ko-KR"/>
              </w:rPr>
              <w:t>3&gt;</w:t>
            </w:r>
            <w:r w:rsidRPr="003C0705">
              <w:rPr>
                <w:noProof/>
                <w:lang w:eastAsia="ko-KR"/>
              </w:rPr>
              <w:tab/>
            </w:r>
            <w:r w:rsidRPr="003C0705">
              <w:rPr>
                <w:noProof/>
              </w:rPr>
              <w:t xml:space="preserve">start the </w:t>
            </w:r>
            <w:r w:rsidRPr="003C0705">
              <w:rPr>
                <w:i/>
                <w:lang w:eastAsia="ko-KR"/>
              </w:rPr>
              <w:t>drx-HARQ-RTT-TimerDL</w:t>
            </w:r>
            <w:r w:rsidRPr="003C0705">
              <w:rPr>
                <w:noProof/>
              </w:rPr>
              <w:t xml:space="preserve"> for the corresponding HARQ process</w:t>
            </w:r>
            <w:r w:rsidRPr="003C0705">
              <w:rPr>
                <w:noProof/>
                <w:lang w:eastAsia="ko-KR"/>
              </w:rPr>
              <w:t xml:space="preserve"> in the first symbol after</w:t>
            </w:r>
            <w:r w:rsidRPr="003C0705">
              <w:t xml:space="preserve"> </w:t>
            </w:r>
            <w:r w:rsidRPr="003C0705">
              <w:rPr>
                <w:noProof/>
                <w:lang w:eastAsia="ko-KR"/>
              </w:rPr>
              <w:t>the end of the corresponding transmission carrying the DL HARQ feedback;</w:t>
            </w:r>
          </w:p>
          <w:p w14:paraId="57ABFE1D" w14:textId="77777777" w:rsidR="00C705EA" w:rsidRPr="003C0705" w:rsidRDefault="00C705EA" w:rsidP="00C705EA">
            <w:pPr>
              <w:pStyle w:val="NO"/>
              <w:rPr>
                <w:noProof/>
              </w:rPr>
            </w:pPr>
            <w:r w:rsidRPr="003C0705">
              <w:rPr>
                <w:noProof/>
              </w:rPr>
              <w:t>NOTE 3:</w:t>
            </w:r>
            <w:r w:rsidRPr="003C0705">
              <w:rPr>
                <w:noProof/>
              </w:rPr>
              <w:tab/>
              <w:t xml:space="preserve">When HARQ feedback is postponed by </w:t>
            </w:r>
            <w:r w:rsidRPr="003C0705">
              <w:t>PDSCH-to-HARQ_feedback timing</w:t>
            </w:r>
            <w:r w:rsidRPr="003C0705">
              <w:rPr>
                <w:noProof/>
                <w:lang w:eastAsia="ko-KR"/>
              </w:rPr>
              <w:t xml:space="preserve"> indicating a </w:t>
            </w:r>
            <w:r w:rsidRPr="003C0705">
              <w:rPr>
                <w:noProof/>
              </w:rPr>
              <w:t>non-numerical k1 value, as specified in TS 38.213 [6], the corresponding transmission opportunity to send the DL HARQ feedback is indicated in a later PDCCH requesting the HARQ-ACK feedback.</w:t>
            </w:r>
          </w:p>
          <w:p w14:paraId="7C407047" w14:textId="77777777" w:rsidR="00C705EA" w:rsidRPr="003C0705" w:rsidRDefault="00C705EA" w:rsidP="00C705EA">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drx-RetransmissionTimerDL</w:t>
            </w:r>
            <w:r w:rsidRPr="003C0705">
              <w:rPr>
                <w:noProof/>
                <w:lang w:eastAsia="ko-KR"/>
              </w:rPr>
              <w:t xml:space="preserve"> for the corresponding HARQ process.</w:t>
            </w:r>
          </w:p>
          <w:p w14:paraId="4F205A83" w14:textId="77777777" w:rsidR="00C705EA" w:rsidRPr="00C705EA" w:rsidRDefault="00C705EA" w:rsidP="00C705EA">
            <w:pPr>
              <w:pStyle w:val="B3"/>
              <w:rPr>
                <w:noProof/>
                <w:highlight w:val="cyan"/>
                <w:lang w:eastAsia="ko-KR"/>
              </w:rPr>
            </w:pPr>
            <w:r w:rsidRPr="003C0705">
              <w:rPr>
                <w:noProof/>
                <w:lang w:eastAsia="ko-KR"/>
              </w:rPr>
              <w:t>3&gt;</w:t>
            </w:r>
            <w:r w:rsidRPr="003C0705">
              <w:rPr>
                <w:noProof/>
                <w:lang w:eastAsia="ko-KR"/>
              </w:rPr>
              <w:tab/>
            </w:r>
            <w:r w:rsidRPr="00C705EA">
              <w:rPr>
                <w:noProof/>
                <w:highlight w:val="cyan"/>
                <w:lang w:eastAsia="ko-KR"/>
              </w:rPr>
              <w:t xml:space="preserve">if the </w:t>
            </w:r>
            <w:r w:rsidRPr="00C705EA">
              <w:rPr>
                <w:highlight w:val="cyan"/>
              </w:rPr>
              <w:t>PDSCH-to-HARQ_feedback timing</w:t>
            </w:r>
            <w:r w:rsidRPr="00C705EA">
              <w:rPr>
                <w:noProof/>
                <w:highlight w:val="cyan"/>
                <w:lang w:eastAsia="ko-KR"/>
              </w:rPr>
              <w:t xml:space="preserve"> indicate a non-numerical k1 value as specified in TS 38.213 [6]:</w:t>
            </w:r>
          </w:p>
          <w:p w14:paraId="13BD930D" w14:textId="5F177496" w:rsidR="007E66F2" w:rsidRPr="00C705EA" w:rsidRDefault="00C705EA" w:rsidP="00C705EA">
            <w:pPr>
              <w:pStyle w:val="B4"/>
              <w:rPr>
                <w:noProof/>
                <w:lang w:eastAsia="ko-KR"/>
              </w:rPr>
            </w:pPr>
            <w:r w:rsidRPr="00C705EA">
              <w:rPr>
                <w:noProof/>
                <w:highlight w:val="cyan"/>
                <w:lang w:eastAsia="ko-KR"/>
              </w:rPr>
              <w:t>4&gt;</w:t>
            </w:r>
            <w:r w:rsidRPr="00C705EA">
              <w:rPr>
                <w:noProof/>
                <w:highlight w:val="cyan"/>
                <w:lang w:eastAsia="ko-KR"/>
              </w:rPr>
              <w:tab/>
              <w:t xml:space="preserve">start the </w:t>
            </w:r>
            <w:r w:rsidRPr="00C705EA">
              <w:rPr>
                <w:i/>
                <w:noProof/>
                <w:highlight w:val="cyan"/>
                <w:lang w:eastAsia="ko-KR"/>
              </w:rPr>
              <w:t>drx-RetransmissionTimerDL</w:t>
            </w:r>
            <w:r w:rsidRPr="00C705EA">
              <w:rPr>
                <w:noProof/>
                <w:highlight w:val="cyan"/>
                <w:lang w:eastAsia="ko-KR"/>
              </w:rPr>
              <w:t xml:space="preserve"> in the first symbol after the PDSCH transmission for the corresponding HARQ process.</w:t>
            </w:r>
          </w:p>
        </w:tc>
      </w:tr>
    </w:tbl>
    <w:p w14:paraId="6E12CD6A" w14:textId="2621797D" w:rsidR="007E66F2" w:rsidRDefault="007E66F2" w:rsidP="003101CE">
      <w:pPr>
        <w:pStyle w:val="a1"/>
        <w:rPr>
          <w:rFonts w:eastAsiaTheme="minorEastAsia"/>
          <w:lang w:eastAsia="zh-CN"/>
        </w:rPr>
      </w:pPr>
    </w:p>
    <w:p w14:paraId="09AA64E9" w14:textId="39EC6B2B" w:rsidR="00C705EA" w:rsidRDefault="00C705EA" w:rsidP="003101CE">
      <w:pPr>
        <w:pStyle w:val="a1"/>
        <w:rPr>
          <w:rFonts w:eastAsiaTheme="minorEastAsia"/>
          <w:lang w:eastAsia="zh-CN"/>
        </w:rPr>
      </w:pPr>
      <w:r>
        <w:rPr>
          <w:rFonts w:eastAsiaTheme="minorEastAsia"/>
          <w:lang w:eastAsia="zh-CN"/>
        </w:rPr>
        <w:t xml:space="preserve">However, in TS 38.214 the scheduling order is </w:t>
      </w:r>
      <w:r w:rsidR="005943E3">
        <w:rPr>
          <w:rFonts w:eastAsiaTheme="minorEastAsia"/>
          <w:lang w:eastAsia="zh-CN"/>
        </w:rPr>
        <w:t xml:space="preserve">still </w:t>
      </w:r>
      <w:r>
        <w:rPr>
          <w:rFonts w:eastAsiaTheme="minorEastAsia"/>
          <w:lang w:eastAsia="zh-CN"/>
        </w:rPr>
        <w:t xml:space="preserve">limited that the same HARQ process cannot be transmitted before the transmission of HARQ-ACK for that HARQ process. </w:t>
      </w:r>
    </w:p>
    <w:tbl>
      <w:tblPr>
        <w:tblStyle w:val="ad"/>
        <w:tblW w:w="0" w:type="auto"/>
        <w:tblLook w:val="04A0" w:firstRow="1" w:lastRow="0" w:firstColumn="1" w:lastColumn="0" w:noHBand="0" w:noVBand="1"/>
      </w:tblPr>
      <w:tblGrid>
        <w:gridCol w:w="9062"/>
      </w:tblGrid>
      <w:tr w:rsidR="00C705EA" w14:paraId="39F04192" w14:textId="77777777" w:rsidTr="00C705EA">
        <w:tc>
          <w:tcPr>
            <w:tcW w:w="9062" w:type="dxa"/>
          </w:tcPr>
          <w:p w14:paraId="511057E1" w14:textId="77777777" w:rsidR="00C705EA" w:rsidRPr="00445352" w:rsidRDefault="00C705EA" w:rsidP="000B624A">
            <w:pPr>
              <w:widowControl w:val="0"/>
              <w:spacing w:before="180" w:after="180"/>
              <w:ind w:left="1134" w:hanging="1134"/>
              <w:outlineLvl w:val="1"/>
              <w:rPr>
                <w:rFonts w:ascii="Arial" w:eastAsia="SimSun" w:hAnsi="Arial"/>
                <w:color w:val="000000"/>
                <w:sz w:val="32"/>
                <w:szCs w:val="20"/>
                <w:lang w:val="x-none"/>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60777118"/>
            <w:r w:rsidRPr="00445352">
              <w:rPr>
                <w:rFonts w:ascii="Arial" w:eastAsia="SimSun" w:hAnsi="Arial"/>
                <w:color w:val="000000"/>
                <w:sz w:val="32"/>
                <w:szCs w:val="20"/>
                <w:lang w:val="x-none"/>
              </w:rPr>
              <w:t>5.1</w:t>
            </w:r>
            <w:r w:rsidRPr="00445352">
              <w:rPr>
                <w:rFonts w:ascii="Arial" w:eastAsia="SimSun" w:hAnsi="Arial"/>
                <w:color w:val="000000"/>
                <w:sz w:val="32"/>
                <w:szCs w:val="20"/>
                <w:lang w:val="x-none"/>
              </w:rPr>
              <w:tab/>
              <w:t>UE procedure for receiving the physical downlink shared channel</w:t>
            </w:r>
            <w:bookmarkEnd w:id="1"/>
            <w:bookmarkEnd w:id="2"/>
            <w:bookmarkEnd w:id="3"/>
            <w:bookmarkEnd w:id="4"/>
            <w:bookmarkEnd w:id="5"/>
            <w:bookmarkEnd w:id="6"/>
            <w:bookmarkEnd w:id="7"/>
            <w:bookmarkEnd w:id="8"/>
            <w:bookmarkEnd w:id="9"/>
          </w:p>
          <w:p w14:paraId="6C7EC38F" w14:textId="77777777" w:rsidR="004806AA" w:rsidRPr="0048482F" w:rsidRDefault="004806AA" w:rsidP="000B624A">
            <w:pPr>
              <w:widowControl w:val="0"/>
            </w:pPr>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p w14:paraId="25654AB8" w14:textId="0A128E75" w:rsidR="004806AA" w:rsidRPr="004806AA" w:rsidRDefault="004806AA" w:rsidP="000B624A">
            <w:pPr>
              <w:widowControl w:val="0"/>
              <w:rPr>
                <w:rFonts w:eastAsiaTheme="minorEastAsia"/>
                <w:lang w:eastAsia="zh-CN"/>
              </w:rPr>
            </w:pPr>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等线"/>
                <w:color w:val="000000"/>
              </w:rPr>
              <w:t>For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receive</w:t>
            </w:r>
            <w:r w:rsidRPr="00A90475">
              <w:rPr>
                <w:rFonts w:eastAsia="等线"/>
                <w:color w:val="000000"/>
              </w:rPr>
              <w:t xml:space="preserve"> a P</w:t>
            </w:r>
            <w:r>
              <w:rPr>
                <w:rFonts w:eastAsia="等线" w:hint="eastAsia"/>
                <w:color w:val="000000"/>
                <w:lang w:eastAsia="zh-CN"/>
              </w:rPr>
              <w:t>D</w:t>
            </w:r>
            <w:r w:rsidRPr="00A90475">
              <w:rPr>
                <w:rFonts w:eastAsia="等线"/>
                <w:color w:val="000000"/>
              </w:rPr>
              <w:t xml:space="preserve">SCH that overlaps in time with </w:t>
            </w:r>
            <w:r>
              <w:rPr>
                <w:rFonts w:eastAsia="等线" w:hint="eastAsia"/>
                <w:color w:val="000000"/>
                <w:lang w:eastAsia="zh-CN"/>
              </w:rPr>
              <w:t>another</w:t>
            </w:r>
            <w:r w:rsidRPr="00A90475">
              <w:rPr>
                <w:rFonts w:eastAsia="等线"/>
                <w:color w:val="000000"/>
              </w:rPr>
              <w:t xml:space="preserve"> P</w:t>
            </w:r>
            <w:r>
              <w:rPr>
                <w:rFonts w:eastAsia="等线" w:hint="eastAsia"/>
                <w:color w:val="000000"/>
                <w:lang w:eastAsia="zh-CN"/>
              </w:rPr>
              <w:t>D</w:t>
            </w:r>
            <w:r w:rsidRPr="00A90475">
              <w:rPr>
                <w:rFonts w:eastAsia="等线"/>
                <w:color w:val="000000"/>
              </w:rPr>
              <w:t>SCH.</w:t>
            </w:r>
            <w:r>
              <w:rPr>
                <w:rFonts w:eastAsia="等线" w:hint="eastAsia"/>
                <w:color w:val="000000"/>
                <w:lang w:eastAsia="zh-CN"/>
              </w:rPr>
              <w:t xml:space="preserve"> </w:t>
            </w:r>
            <w:r w:rsidRPr="004806AA">
              <w:rPr>
                <w:highlight w:val="cyan"/>
              </w:rPr>
              <w:t>The UE is not expected to receive another PDSCH for a given HARQ process until after the end of the expected transmission of HARQ-ACK for that HARQ process, where the timing is given by Clause 9.2.3 of [6].</w:t>
            </w:r>
            <w:r>
              <w:t xml:space="preserve"> </w:t>
            </w:r>
            <w:r w:rsidRPr="00DD28FB">
              <w:t xml:space="preserve">In a given scheduled cell, </w:t>
            </w:r>
            <w:r>
              <w:t>t</w:t>
            </w:r>
            <w:r w:rsidRPr="00146651">
              <w:t xml:space="preserve">he UE is not expected to receive a </w:t>
            </w:r>
            <w:r>
              <w:rPr>
                <w:rFonts w:eastAsia="等线"/>
              </w:rPr>
              <w:t xml:space="preserve">first </w:t>
            </w:r>
            <w:r w:rsidRPr="00146651">
              <w:t xml:space="preserve">PDSCH and </w:t>
            </w:r>
            <w:r>
              <w:rPr>
                <w:rFonts w:eastAsia="等线"/>
              </w:rPr>
              <w:t>a second</w:t>
            </w:r>
            <w:r w:rsidRPr="00146651">
              <w:t xml:space="preserve"> PDSCH</w:t>
            </w:r>
            <w:r>
              <w:t>,</w:t>
            </w:r>
            <w:r w:rsidRPr="00146651">
              <w:t xml:space="preserve"> </w:t>
            </w:r>
            <w:r>
              <w:rPr>
                <w:rFonts w:eastAsia="等线"/>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56FAB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5pt" o:ole="">
                  <v:imagedata r:id="rId8" o:title=""/>
                </v:shape>
                <o:OLEObject Type="Embed" ProgID="Equation.DSMT4" ShapeID="_x0000_i1025" DrawAspect="Content" ObjectID="_1682228726" r:id="rId9"/>
              </w:object>
            </w:r>
            <w:r w:rsidRPr="00842D2A">
              <w:t xml:space="preserve">symbols [4] or a </w:t>
            </w:r>
            <w:r w:rsidRPr="00842D2A">
              <w:lastRenderedPageBreak/>
              <w:t xml:space="preserve">number of symbols indicated by </w:t>
            </w:r>
            <w:r w:rsidRPr="009711F8">
              <w:rPr>
                <w:i/>
                <w:iCs/>
              </w:rPr>
              <w:t>subslotLengthForPUCCH</w:t>
            </w:r>
            <w:r w:rsidRPr="00842D2A">
              <w:t xml:space="preserve"> if provided, and the HARQ-ACK for the two PDSCHs are associated with the HARQ-ACK codebook of the same priority. </w:t>
            </w:r>
            <w:r>
              <w:rPr>
                <w:rFonts w:eastAsiaTheme="minorEastAsia"/>
                <w:lang w:eastAsia="zh-CN"/>
              </w:rPr>
              <w:t>……</w:t>
            </w:r>
          </w:p>
        </w:tc>
      </w:tr>
    </w:tbl>
    <w:p w14:paraId="153BC0DC" w14:textId="77777777" w:rsidR="000034DC" w:rsidRDefault="00C705EA" w:rsidP="003101CE">
      <w:pPr>
        <w:pStyle w:val="a1"/>
        <w:rPr>
          <w:rFonts w:eastAsiaTheme="minorEastAsia"/>
          <w:lang w:eastAsia="zh-CN"/>
        </w:rPr>
      </w:pPr>
      <w:r>
        <w:rPr>
          <w:rFonts w:eastAsiaTheme="minorEastAsia"/>
          <w:lang w:eastAsia="zh-CN"/>
        </w:rPr>
        <w:lastRenderedPageBreak/>
        <w:t xml:space="preserve"> </w:t>
      </w:r>
    </w:p>
    <w:p w14:paraId="72C784C4" w14:textId="71DBDEC8" w:rsidR="000034DC" w:rsidRDefault="000034DC" w:rsidP="003101CE">
      <w:pPr>
        <w:pStyle w:val="a1"/>
        <w:rPr>
          <w:rFonts w:eastAsiaTheme="minorEastAsia"/>
          <w:lang w:eastAsia="zh-CN"/>
        </w:rPr>
      </w:pPr>
      <w:r>
        <w:rPr>
          <w:rFonts w:eastAsiaTheme="minorEastAsia"/>
          <w:lang w:eastAsia="zh-CN"/>
        </w:rPr>
        <w:t>The scheduling order for the PDSCH with NNK1 should be included in PHY specific</w:t>
      </w:r>
      <w:r w:rsidR="00840C01">
        <w:rPr>
          <w:rFonts w:eastAsiaTheme="minorEastAsia"/>
          <w:lang w:eastAsia="zh-CN"/>
        </w:rPr>
        <w:t>ation</w:t>
      </w:r>
      <w:r>
        <w:rPr>
          <w:rFonts w:eastAsiaTheme="minorEastAsia"/>
          <w:lang w:eastAsia="zh-CN"/>
        </w:rPr>
        <w:t>.</w:t>
      </w:r>
      <w:r w:rsidR="0071064D">
        <w:rPr>
          <w:rFonts w:eastAsiaTheme="minorEastAsia"/>
          <w:lang w:eastAsia="zh-CN"/>
        </w:rPr>
        <w:t xml:space="preserve"> Otherwise, RAN 2 </w:t>
      </w:r>
      <w:r w:rsidR="0071064D" w:rsidRPr="0071064D">
        <w:rPr>
          <w:rFonts w:eastAsiaTheme="minorEastAsia"/>
          <w:lang w:eastAsia="zh-CN"/>
        </w:rPr>
        <w:t>mechanism</w:t>
      </w:r>
      <w:r w:rsidR="0071064D">
        <w:rPr>
          <w:rFonts w:eastAsiaTheme="minorEastAsia"/>
          <w:lang w:eastAsia="zh-CN"/>
        </w:rPr>
        <w:t xml:space="preserve"> </w:t>
      </w:r>
      <w:r w:rsidR="001E2786">
        <w:rPr>
          <w:rFonts w:eastAsiaTheme="minorEastAsia"/>
          <w:lang w:eastAsia="zh-CN"/>
        </w:rPr>
        <w:t>cannot</w:t>
      </w:r>
      <w:r w:rsidR="0071064D">
        <w:rPr>
          <w:rFonts w:eastAsiaTheme="minorEastAsia"/>
          <w:lang w:eastAsia="zh-CN"/>
        </w:rPr>
        <w:t xml:space="preserve"> work.</w:t>
      </w:r>
    </w:p>
    <w:p w14:paraId="1459AE3C" w14:textId="3946ED0C" w:rsidR="009B7A6E" w:rsidRDefault="009B7A6E" w:rsidP="009B7A6E">
      <w:pPr>
        <w:pStyle w:val="a1"/>
        <w:rPr>
          <w:rFonts w:eastAsiaTheme="minorEastAsia"/>
          <w:b/>
          <w:i/>
          <w:lang w:eastAsia="zh-CN"/>
        </w:rPr>
      </w:pPr>
      <w:r w:rsidRPr="009B7A6E">
        <w:rPr>
          <w:rFonts w:eastAsiaTheme="minorEastAsia"/>
          <w:b/>
          <w:i/>
          <w:lang w:eastAsia="zh-CN"/>
        </w:rPr>
        <w:t>Observation</w:t>
      </w:r>
      <w:r w:rsidR="00805E94">
        <w:rPr>
          <w:rFonts w:eastAsiaTheme="minorEastAsia"/>
          <w:b/>
          <w:i/>
          <w:lang w:eastAsia="zh-CN"/>
        </w:rPr>
        <w:t xml:space="preserve"> 1</w:t>
      </w:r>
      <w:r w:rsidRPr="009B7A6E">
        <w:rPr>
          <w:rFonts w:eastAsiaTheme="minorEastAsia"/>
          <w:b/>
          <w:i/>
          <w:lang w:eastAsia="zh-CN"/>
        </w:rPr>
        <w:t xml:space="preserve">: </w:t>
      </w:r>
      <w:r>
        <w:rPr>
          <w:rFonts w:eastAsiaTheme="minorEastAsia"/>
          <w:b/>
          <w:i/>
          <w:lang w:eastAsia="zh-CN"/>
        </w:rPr>
        <w:t xml:space="preserve">Based on RAN2 </w:t>
      </w:r>
      <w:r w:rsidR="003544D1" w:rsidRPr="00840C01">
        <w:rPr>
          <w:rFonts w:eastAsiaTheme="minorEastAsia"/>
          <w:b/>
          <w:i/>
          <w:lang w:val="en-GB" w:eastAsia="zh-CN"/>
        </w:rPr>
        <w:t>specification</w:t>
      </w:r>
      <w:r>
        <w:rPr>
          <w:rFonts w:eastAsiaTheme="minorEastAsia"/>
          <w:b/>
          <w:i/>
          <w:lang w:eastAsia="zh-CN"/>
        </w:rPr>
        <w:t>, i</w:t>
      </w:r>
      <w:r w:rsidRPr="009B7A6E">
        <w:rPr>
          <w:rFonts w:eastAsiaTheme="minorEastAsia"/>
          <w:b/>
          <w:i/>
          <w:lang w:eastAsia="zh-CN"/>
        </w:rPr>
        <w:t>f a NNK1 is indicated for one HARQ process, UE can immediately monitor the DCI for retransmission.</w:t>
      </w:r>
    </w:p>
    <w:p w14:paraId="7100A4D2" w14:textId="73FC8FE4" w:rsidR="00805E94" w:rsidRPr="00805E94" w:rsidRDefault="00805E94" w:rsidP="009B7A6E">
      <w:pPr>
        <w:pStyle w:val="a1"/>
        <w:rPr>
          <w:rFonts w:eastAsiaTheme="minorEastAsia"/>
          <w:b/>
          <w:i/>
          <w:lang w:eastAsia="zh-CN"/>
        </w:rPr>
      </w:pPr>
      <w:r w:rsidRPr="009B7A6E">
        <w:rPr>
          <w:rFonts w:eastAsiaTheme="minorEastAsia"/>
          <w:b/>
          <w:i/>
          <w:lang w:eastAsia="zh-CN"/>
        </w:rPr>
        <w:t>Observation</w:t>
      </w:r>
      <w:r>
        <w:rPr>
          <w:rFonts w:eastAsiaTheme="minorEastAsia"/>
          <w:b/>
          <w:i/>
          <w:lang w:eastAsia="zh-CN"/>
        </w:rPr>
        <w:t xml:space="preserve"> 2</w:t>
      </w:r>
      <w:r w:rsidRPr="009B7A6E">
        <w:rPr>
          <w:rFonts w:eastAsiaTheme="minorEastAsia"/>
          <w:b/>
          <w:i/>
          <w:lang w:eastAsia="zh-CN"/>
        </w:rPr>
        <w:t>:</w:t>
      </w:r>
      <w:r>
        <w:rPr>
          <w:rFonts w:eastAsiaTheme="minorEastAsia"/>
          <w:b/>
          <w:i/>
          <w:lang w:eastAsia="zh-CN"/>
        </w:rPr>
        <w:t xml:space="preserve"> Based on RAN1 </w:t>
      </w:r>
      <w:r w:rsidRPr="00840C01">
        <w:rPr>
          <w:rFonts w:eastAsiaTheme="minorEastAsia"/>
          <w:b/>
          <w:i/>
          <w:lang w:val="en-GB" w:eastAsia="zh-CN"/>
        </w:rPr>
        <w:t>specification</w:t>
      </w:r>
      <w:r>
        <w:rPr>
          <w:rFonts w:eastAsiaTheme="minorEastAsia"/>
          <w:b/>
          <w:i/>
          <w:lang w:eastAsia="zh-CN"/>
        </w:rPr>
        <w:t xml:space="preserve">, the HARQ process cannot be rescheduled </w:t>
      </w:r>
      <w:r w:rsidR="00302595">
        <w:rPr>
          <w:rFonts w:eastAsiaTheme="minorEastAsia" w:hint="eastAsia"/>
          <w:b/>
          <w:i/>
          <w:lang w:eastAsia="zh-CN"/>
        </w:rPr>
        <w:t>before</w:t>
      </w:r>
      <w:r>
        <w:rPr>
          <w:rFonts w:eastAsiaTheme="minorEastAsia"/>
          <w:b/>
          <w:i/>
          <w:lang w:eastAsia="zh-CN"/>
        </w:rPr>
        <w:t xml:space="preserve"> the transmission of </w:t>
      </w:r>
      <w:r w:rsidRPr="00805E94">
        <w:rPr>
          <w:rFonts w:eastAsiaTheme="minorEastAsia"/>
          <w:b/>
          <w:i/>
          <w:lang w:eastAsia="zh-CN"/>
        </w:rPr>
        <w:t>previous</w:t>
      </w:r>
      <w:r>
        <w:rPr>
          <w:rFonts w:eastAsiaTheme="minorEastAsia"/>
          <w:b/>
          <w:i/>
          <w:lang w:eastAsia="zh-CN"/>
        </w:rPr>
        <w:t xml:space="preserve"> HARQ-ACK corresponding to the same HARQ process.</w:t>
      </w:r>
    </w:p>
    <w:p w14:paraId="19378A11" w14:textId="3B346C2E" w:rsidR="00273C74" w:rsidRDefault="00C705EA" w:rsidP="003101CE">
      <w:pPr>
        <w:pStyle w:val="a1"/>
        <w:rPr>
          <w:rFonts w:eastAsiaTheme="minorEastAsia"/>
          <w:lang w:eastAsia="zh-CN"/>
        </w:rPr>
      </w:pPr>
      <w:r w:rsidRPr="00486E36">
        <w:rPr>
          <w:b/>
          <w:i/>
        </w:rPr>
        <w:t>Proposal</w:t>
      </w:r>
      <w:r>
        <w:rPr>
          <w:b/>
          <w:i/>
        </w:rPr>
        <w:t xml:space="preserve">: </w:t>
      </w:r>
      <w:r w:rsidRPr="00AF4C1B">
        <w:rPr>
          <w:rFonts w:eastAsia="SimSun"/>
          <w:b/>
          <w:i/>
          <w:lang w:eastAsia="zh-CN"/>
        </w:rPr>
        <w:t>Adopt</w:t>
      </w:r>
      <w:r w:rsidRPr="00AF4C1B">
        <w:rPr>
          <w:rFonts w:eastAsia="SimSun" w:hint="eastAsia"/>
          <w:b/>
          <w:i/>
          <w:lang w:eastAsia="zh-CN"/>
        </w:rPr>
        <w:t xml:space="preserve"> </w:t>
      </w:r>
      <w:r w:rsidRPr="00AF4C1B">
        <w:rPr>
          <w:rFonts w:eastAsiaTheme="minorEastAsia"/>
          <w:b/>
          <w:i/>
          <w:lang w:val="en-GB" w:eastAsia="zh-CN"/>
        </w:rPr>
        <w:t>TP</w:t>
      </w:r>
      <w:r w:rsidR="00515583">
        <w:rPr>
          <w:rFonts w:eastAsiaTheme="minorEastAsia"/>
          <w:b/>
          <w:i/>
          <w:lang w:val="en-GB" w:eastAsia="zh-CN"/>
        </w:rPr>
        <w:t xml:space="preserve"> </w:t>
      </w:r>
      <w:r w:rsidRPr="00AF4C1B">
        <w:rPr>
          <w:rFonts w:eastAsiaTheme="minorEastAsia"/>
          <w:b/>
          <w:i/>
          <w:lang w:val="en-GB" w:eastAsia="zh-CN"/>
        </w:rPr>
        <w:t xml:space="preserve">for </w:t>
      </w:r>
      <w:r>
        <w:rPr>
          <w:rFonts w:eastAsiaTheme="minorEastAsia"/>
          <w:b/>
          <w:i/>
          <w:lang w:val="en-GB" w:eastAsia="zh-CN"/>
        </w:rPr>
        <w:t>the scheduling order of the PDSCH with NNK1</w:t>
      </w:r>
      <w:r w:rsidR="00840C01">
        <w:rPr>
          <w:rFonts w:eastAsiaTheme="minorEastAsia"/>
          <w:b/>
          <w:i/>
          <w:lang w:val="en-GB" w:eastAsia="zh-CN"/>
        </w:rPr>
        <w:t xml:space="preserve"> in RAN1 </w:t>
      </w:r>
      <w:r w:rsidR="00840C01" w:rsidRPr="00840C01">
        <w:rPr>
          <w:rFonts w:eastAsiaTheme="minorEastAsia"/>
          <w:b/>
          <w:i/>
          <w:lang w:val="en-GB" w:eastAsia="zh-CN"/>
        </w:rPr>
        <w:t>specification</w:t>
      </w:r>
      <w:r w:rsidR="00840C01">
        <w:rPr>
          <w:rFonts w:eastAsiaTheme="minorEastAsia"/>
          <w:b/>
          <w:i/>
          <w:lang w:val="en-GB" w:eastAsia="zh-CN"/>
        </w:rPr>
        <w:t>.</w:t>
      </w:r>
    </w:p>
    <w:p w14:paraId="77A0C8AA" w14:textId="77777777" w:rsidR="00273C74" w:rsidRPr="00840C01" w:rsidRDefault="00273C74" w:rsidP="003101CE">
      <w:pPr>
        <w:pStyle w:val="a1"/>
        <w:rPr>
          <w:rFonts w:eastAsiaTheme="minorEastAsia"/>
          <w:lang w:eastAsia="zh-CN"/>
        </w:rPr>
      </w:pPr>
    </w:p>
    <w:p w14:paraId="16A24CB9" w14:textId="781A1F3D" w:rsidR="00FE5799" w:rsidRPr="006A0797" w:rsidRDefault="00FE5799" w:rsidP="00776FB0">
      <w:pPr>
        <w:pStyle w:val="1"/>
        <w:spacing w:after="120"/>
        <w:rPr>
          <w:rFonts w:ascii="Times New Roman" w:eastAsia="SimSun" w:hAnsi="Times New Roman" w:cs="Times New Roman"/>
          <w:lang w:eastAsia="zh-CN"/>
        </w:rPr>
      </w:pPr>
      <w:r w:rsidRPr="006A0797">
        <w:rPr>
          <w:rFonts w:ascii="Times New Roman" w:hAnsi="Times New Roman" w:cs="Times New Roman"/>
        </w:rPr>
        <w:t>Conclusion</w:t>
      </w:r>
      <w:r w:rsidR="00BA4154" w:rsidRPr="006A0797">
        <w:rPr>
          <w:rFonts w:ascii="Times New Roman" w:eastAsia="SimSun" w:hAnsi="Times New Roman" w:cs="Times New Roman"/>
          <w:lang w:eastAsia="zh-CN"/>
        </w:rPr>
        <w:t>s</w:t>
      </w:r>
    </w:p>
    <w:p w14:paraId="59A222AF" w14:textId="423D5897" w:rsidR="00F70AB8" w:rsidRDefault="005A7C10" w:rsidP="00F70AB8">
      <w:pPr>
        <w:pStyle w:val="a1"/>
        <w:rPr>
          <w:rFonts w:eastAsia="SimSun"/>
          <w:bCs/>
          <w:szCs w:val="20"/>
        </w:rPr>
      </w:pPr>
      <w:r w:rsidRPr="006A0797">
        <w:rPr>
          <w:rFonts w:eastAsia="SimSun"/>
          <w:bCs/>
          <w:szCs w:val="20"/>
        </w:rPr>
        <w:t>In t</w:t>
      </w:r>
      <w:r w:rsidR="00C53FD5" w:rsidRPr="006A0797">
        <w:rPr>
          <w:rFonts w:eastAsia="SimSun"/>
          <w:bCs/>
          <w:szCs w:val="20"/>
        </w:rPr>
        <w:t>his contribution</w:t>
      </w:r>
      <w:r w:rsidRPr="006A0797">
        <w:rPr>
          <w:rFonts w:eastAsia="SimSun"/>
          <w:bCs/>
          <w:szCs w:val="20"/>
        </w:rPr>
        <w:t xml:space="preserve">, we </w:t>
      </w:r>
      <w:r w:rsidR="006038A2">
        <w:rPr>
          <w:rFonts w:eastAsia="SimSun"/>
          <w:bCs/>
          <w:szCs w:val="20"/>
        </w:rPr>
        <w:t xml:space="preserve">show </w:t>
      </w:r>
      <w:r w:rsidR="006038A2" w:rsidRPr="006A0797">
        <w:rPr>
          <w:rFonts w:eastAsia="SimSun"/>
          <w:bCs/>
          <w:szCs w:val="20"/>
        </w:rPr>
        <w:t xml:space="preserve">our views on the </w:t>
      </w:r>
      <w:r w:rsidR="006038A2">
        <w:rPr>
          <w:rFonts w:eastAsia="SimSun"/>
          <w:bCs/>
          <w:szCs w:val="20"/>
        </w:rPr>
        <w:t>remaining</w:t>
      </w:r>
      <w:r w:rsidR="006038A2" w:rsidRPr="006A0797">
        <w:rPr>
          <w:rFonts w:eastAsia="SimSun"/>
          <w:bCs/>
          <w:szCs w:val="20"/>
        </w:rPr>
        <w:t xml:space="preserve"> issue</w:t>
      </w:r>
      <w:r w:rsidR="00F20672">
        <w:rPr>
          <w:rFonts w:eastAsia="SimSun"/>
          <w:bCs/>
          <w:szCs w:val="20"/>
        </w:rPr>
        <w:t xml:space="preserve"> </w:t>
      </w:r>
      <w:r w:rsidR="00F20672">
        <w:rPr>
          <w:rFonts w:eastAsia="SimSun" w:hint="eastAsia"/>
          <w:bCs/>
          <w:szCs w:val="20"/>
          <w:lang w:eastAsia="zh-CN"/>
        </w:rPr>
        <w:t>o</w:t>
      </w:r>
      <w:r w:rsidR="007D3245">
        <w:rPr>
          <w:rFonts w:eastAsia="SimSun"/>
          <w:bCs/>
          <w:szCs w:val="20"/>
          <w:lang w:eastAsia="zh-CN"/>
        </w:rPr>
        <w:t>f</w:t>
      </w:r>
      <w:r w:rsidR="00F20672">
        <w:rPr>
          <w:rFonts w:eastAsia="SimSun"/>
          <w:bCs/>
          <w:szCs w:val="20"/>
        </w:rPr>
        <w:t xml:space="preserve"> </w:t>
      </w:r>
      <w:r w:rsidR="007D3245">
        <w:rPr>
          <w:rFonts w:eastAsia="SimSun"/>
          <w:lang w:eastAsia="zh-CN"/>
        </w:rPr>
        <w:t xml:space="preserve">NR-U </w:t>
      </w:r>
      <w:r w:rsidR="007D3245" w:rsidRPr="003B55FE">
        <w:rPr>
          <w:rFonts w:eastAsia="SimSun"/>
          <w:lang w:eastAsia="zh-CN"/>
        </w:rPr>
        <w:t>HARQ enhancements</w:t>
      </w:r>
      <w:r w:rsidR="007D3245">
        <w:rPr>
          <w:rFonts w:eastAsia="SimSun"/>
          <w:bCs/>
          <w:szCs w:val="20"/>
          <w:lang w:eastAsia="zh-CN"/>
        </w:rPr>
        <w:t xml:space="preserve"> with following observation</w:t>
      </w:r>
      <w:r w:rsidR="00805E94">
        <w:rPr>
          <w:rFonts w:eastAsia="SimSun"/>
          <w:bCs/>
          <w:szCs w:val="20"/>
          <w:lang w:eastAsia="zh-CN"/>
        </w:rPr>
        <w:t>s</w:t>
      </w:r>
      <w:r w:rsidR="007D3245">
        <w:rPr>
          <w:rFonts w:eastAsia="SimSun"/>
          <w:bCs/>
          <w:szCs w:val="20"/>
          <w:lang w:eastAsia="zh-CN"/>
        </w:rPr>
        <w:t xml:space="preserve"> </w:t>
      </w:r>
      <w:r w:rsidR="00776FB0">
        <w:rPr>
          <w:rFonts w:eastAsia="SimSun"/>
          <w:bCs/>
          <w:szCs w:val="20"/>
        </w:rPr>
        <w:t>and the proposal</w:t>
      </w:r>
      <w:r w:rsidR="007D3245">
        <w:rPr>
          <w:rFonts w:eastAsia="SimSun"/>
          <w:bCs/>
          <w:szCs w:val="20"/>
        </w:rPr>
        <w:t>:</w:t>
      </w:r>
    </w:p>
    <w:p w14:paraId="44878B68" w14:textId="77777777" w:rsidR="00805E94" w:rsidRDefault="00805E94" w:rsidP="00805E94">
      <w:pPr>
        <w:pStyle w:val="a1"/>
        <w:rPr>
          <w:rFonts w:eastAsiaTheme="minorEastAsia"/>
          <w:b/>
          <w:i/>
          <w:lang w:eastAsia="zh-CN"/>
        </w:rPr>
      </w:pPr>
      <w:r w:rsidRPr="009B7A6E">
        <w:rPr>
          <w:rFonts w:eastAsiaTheme="minorEastAsia"/>
          <w:b/>
          <w:i/>
          <w:lang w:eastAsia="zh-CN"/>
        </w:rPr>
        <w:t>Observation</w:t>
      </w:r>
      <w:r>
        <w:rPr>
          <w:rFonts w:eastAsiaTheme="minorEastAsia"/>
          <w:b/>
          <w:i/>
          <w:lang w:eastAsia="zh-CN"/>
        </w:rPr>
        <w:t xml:space="preserve"> 1</w:t>
      </w:r>
      <w:r w:rsidRPr="009B7A6E">
        <w:rPr>
          <w:rFonts w:eastAsiaTheme="minorEastAsia"/>
          <w:b/>
          <w:i/>
          <w:lang w:eastAsia="zh-CN"/>
        </w:rPr>
        <w:t xml:space="preserve">: </w:t>
      </w:r>
      <w:r>
        <w:rPr>
          <w:rFonts w:eastAsiaTheme="minorEastAsia"/>
          <w:b/>
          <w:i/>
          <w:lang w:eastAsia="zh-CN"/>
        </w:rPr>
        <w:t xml:space="preserve">Based on RAN2 </w:t>
      </w:r>
      <w:r w:rsidRPr="00840C01">
        <w:rPr>
          <w:rFonts w:eastAsiaTheme="minorEastAsia"/>
          <w:b/>
          <w:i/>
          <w:lang w:val="en-GB" w:eastAsia="zh-CN"/>
        </w:rPr>
        <w:t>specification</w:t>
      </w:r>
      <w:r>
        <w:rPr>
          <w:rFonts w:eastAsiaTheme="minorEastAsia"/>
          <w:b/>
          <w:i/>
          <w:lang w:eastAsia="zh-CN"/>
        </w:rPr>
        <w:t>, i</w:t>
      </w:r>
      <w:r w:rsidRPr="009B7A6E">
        <w:rPr>
          <w:rFonts w:eastAsiaTheme="minorEastAsia"/>
          <w:b/>
          <w:i/>
          <w:lang w:eastAsia="zh-CN"/>
        </w:rPr>
        <w:t>f a NNK1 is indicated for one HARQ process, UE can immediately monitor the DCI for retransmission.</w:t>
      </w:r>
    </w:p>
    <w:p w14:paraId="1EFBF045" w14:textId="3B2913B1" w:rsidR="00805E94" w:rsidRPr="00805E94" w:rsidRDefault="00805E94" w:rsidP="00805E94">
      <w:pPr>
        <w:pStyle w:val="a1"/>
        <w:rPr>
          <w:rFonts w:eastAsiaTheme="minorEastAsia"/>
          <w:b/>
          <w:i/>
          <w:lang w:eastAsia="zh-CN"/>
        </w:rPr>
      </w:pPr>
      <w:r w:rsidRPr="009B7A6E">
        <w:rPr>
          <w:rFonts w:eastAsiaTheme="minorEastAsia"/>
          <w:b/>
          <w:i/>
          <w:lang w:eastAsia="zh-CN"/>
        </w:rPr>
        <w:t>Observation</w:t>
      </w:r>
      <w:r>
        <w:rPr>
          <w:rFonts w:eastAsiaTheme="minorEastAsia"/>
          <w:b/>
          <w:i/>
          <w:lang w:eastAsia="zh-CN"/>
        </w:rPr>
        <w:t xml:space="preserve"> 2</w:t>
      </w:r>
      <w:r w:rsidRPr="009B7A6E">
        <w:rPr>
          <w:rFonts w:eastAsiaTheme="minorEastAsia"/>
          <w:b/>
          <w:i/>
          <w:lang w:eastAsia="zh-CN"/>
        </w:rPr>
        <w:t>:</w:t>
      </w:r>
      <w:r>
        <w:rPr>
          <w:rFonts w:eastAsiaTheme="minorEastAsia"/>
          <w:b/>
          <w:i/>
          <w:lang w:eastAsia="zh-CN"/>
        </w:rPr>
        <w:t xml:space="preserve"> Based on RAN1 </w:t>
      </w:r>
      <w:r w:rsidRPr="00840C01">
        <w:rPr>
          <w:rFonts w:eastAsiaTheme="minorEastAsia"/>
          <w:b/>
          <w:i/>
          <w:lang w:val="en-GB" w:eastAsia="zh-CN"/>
        </w:rPr>
        <w:t>specification</w:t>
      </w:r>
      <w:r>
        <w:rPr>
          <w:rFonts w:eastAsiaTheme="minorEastAsia"/>
          <w:b/>
          <w:i/>
          <w:lang w:eastAsia="zh-CN"/>
        </w:rPr>
        <w:t xml:space="preserve">, the HARQ process cannot be rescheduled </w:t>
      </w:r>
      <w:r w:rsidR="00302595">
        <w:rPr>
          <w:rFonts w:eastAsiaTheme="minorEastAsia" w:hint="eastAsia"/>
          <w:b/>
          <w:i/>
          <w:lang w:eastAsia="zh-CN"/>
        </w:rPr>
        <w:t>before</w:t>
      </w:r>
      <w:r w:rsidR="00302595">
        <w:rPr>
          <w:rFonts w:eastAsiaTheme="minorEastAsia"/>
          <w:b/>
          <w:i/>
          <w:lang w:eastAsia="zh-CN"/>
        </w:rPr>
        <w:t xml:space="preserve"> </w:t>
      </w:r>
      <w:r>
        <w:rPr>
          <w:rFonts w:eastAsiaTheme="minorEastAsia"/>
          <w:b/>
          <w:i/>
          <w:lang w:eastAsia="zh-CN"/>
        </w:rPr>
        <w:t xml:space="preserve">the transmission of </w:t>
      </w:r>
      <w:r w:rsidRPr="00805E94">
        <w:rPr>
          <w:rFonts w:eastAsiaTheme="minorEastAsia"/>
          <w:b/>
          <w:i/>
          <w:lang w:eastAsia="zh-CN"/>
        </w:rPr>
        <w:t>previous</w:t>
      </w:r>
      <w:r>
        <w:rPr>
          <w:rFonts w:eastAsiaTheme="minorEastAsia"/>
          <w:b/>
          <w:i/>
          <w:lang w:eastAsia="zh-CN"/>
        </w:rPr>
        <w:t xml:space="preserve"> HARQ-ACK corresponding to the same HARQ process.</w:t>
      </w:r>
    </w:p>
    <w:p w14:paraId="5882D806" w14:textId="5CDB89EC" w:rsidR="00C705EA" w:rsidRPr="007D3245" w:rsidRDefault="00C705EA" w:rsidP="00C705EA">
      <w:pPr>
        <w:pStyle w:val="a1"/>
        <w:rPr>
          <w:b/>
          <w:i/>
        </w:rPr>
      </w:pPr>
      <w:r w:rsidRPr="00486E36">
        <w:rPr>
          <w:b/>
          <w:i/>
        </w:rPr>
        <w:t>Proposal</w:t>
      </w:r>
      <w:r>
        <w:rPr>
          <w:b/>
          <w:i/>
        </w:rPr>
        <w:t xml:space="preserve">: </w:t>
      </w:r>
      <w:r w:rsidRPr="00AF4C1B">
        <w:rPr>
          <w:rFonts w:eastAsia="SimSun"/>
          <w:b/>
          <w:i/>
          <w:lang w:eastAsia="zh-CN"/>
        </w:rPr>
        <w:t>Adopt</w:t>
      </w:r>
      <w:r w:rsidRPr="00AF4C1B">
        <w:rPr>
          <w:rFonts w:eastAsia="SimSun" w:hint="eastAsia"/>
          <w:b/>
          <w:i/>
          <w:lang w:eastAsia="zh-CN"/>
        </w:rPr>
        <w:t xml:space="preserve"> </w:t>
      </w:r>
      <w:r w:rsidRPr="00AF4C1B">
        <w:rPr>
          <w:rFonts w:eastAsiaTheme="minorEastAsia"/>
          <w:b/>
          <w:i/>
          <w:lang w:val="en-GB" w:eastAsia="zh-CN"/>
        </w:rPr>
        <w:t xml:space="preserve">TP for </w:t>
      </w:r>
      <w:r>
        <w:rPr>
          <w:rFonts w:eastAsiaTheme="minorEastAsia"/>
          <w:b/>
          <w:i/>
          <w:lang w:val="en-GB" w:eastAsia="zh-CN"/>
        </w:rPr>
        <w:t>the scheduling order of the PDSCH with NNK1</w:t>
      </w:r>
      <w:r w:rsidR="00840C01" w:rsidRPr="00840C01">
        <w:rPr>
          <w:rFonts w:eastAsiaTheme="minorEastAsia"/>
          <w:b/>
          <w:i/>
          <w:lang w:val="en-GB" w:eastAsia="zh-CN"/>
        </w:rPr>
        <w:t xml:space="preserve"> </w:t>
      </w:r>
      <w:r w:rsidR="00840C01">
        <w:rPr>
          <w:rFonts w:eastAsiaTheme="minorEastAsia"/>
          <w:b/>
          <w:i/>
          <w:lang w:val="en-GB" w:eastAsia="zh-CN"/>
        </w:rPr>
        <w:t xml:space="preserve">in RAN1 </w:t>
      </w:r>
      <w:r w:rsidR="00840C01" w:rsidRPr="00840C01">
        <w:rPr>
          <w:rFonts w:eastAsiaTheme="minorEastAsia"/>
          <w:b/>
          <w:i/>
          <w:lang w:val="en-GB" w:eastAsia="zh-CN"/>
        </w:rPr>
        <w:t>specification</w:t>
      </w:r>
      <w:r w:rsidR="00840C01">
        <w:rPr>
          <w:rFonts w:eastAsiaTheme="minorEastAsia"/>
          <w:b/>
          <w:i/>
          <w:lang w:val="en-GB" w:eastAsia="zh-CN"/>
        </w:rPr>
        <w:t>.</w:t>
      </w:r>
    </w:p>
    <w:p w14:paraId="0CACC771" w14:textId="7CE91721" w:rsidR="00273C74" w:rsidRDefault="00273C74" w:rsidP="00273C74">
      <w:pPr>
        <w:rPr>
          <w:rFonts w:eastAsia="SimSun"/>
          <w:color w:val="0000FF"/>
          <w:lang w:eastAsia="zh-CN"/>
        </w:rPr>
      </w:pPr>
      <w:r w:rsidRPr="006A0797">
        <w:rPr>
          <w:rFonts w:eastAsia="SimSun"/>
          <w:color w:val="0000FF"/>
          <w:lang w:eastAsia="zh-CN"/>
        </w:rPr>
        <w:t>--------------------------------------------</w:t>
      </w:r>
      <w:r>
        <w:rPr>
          <w:rFonts w:eastAsia="SimSun"/>
          <w:color w:val="0000FF"/>
          <w:lang w:eastAsia="zh-CN"/>
        </w:rPr>
        <w:t xml:space="preserve"> </w:t>
      </w:r>
      <w:r w:rsidRPr="006A0797">
        <w:rPr>
          <w:rFonts w:eastAsia="SimSun"/>
          <w:color w:val="0000FF"/>
          <w:lang w:eastAsia="zh-CN"/>
        </w:rPr>
        <w:t>Start of TP</w:t>
      </w:r>
      <w:r>
        <w:rPr>
          <w:rFonts w:eastAsia="SimSun"/>
          <w:color w:val="0000FF"/>
          <w:lang w:eastAsia="zh-CN"/>
        </w:rPr>
        <w:t xml:space="preserve"> </w:t>
      </w:r>
      <w:r w:rsidRPr="006A0797">
        <w:rPr>
          <w:rFonts w:eastAsia="SimSun"/>
          <w:color w:val="0000FF"/>
          <w:lang w:eastAsia="zh-CN"/>
        </w:rPr>
        <w:t>38.21</w:t>
      </w:r>
      <w:r>
        <w:rPr>
          <w:rFonts w:eastAsia="SimSun"/>
          <w:color w:val="0000FF"/>
          <w:lang w:eastAsia="zh-CN"/>
        </w:rPr>
        <w:t>4</w:t>
      </w:r>
      <w:r w:rsidRPr="006A0797">
        <w:rPr>
          <w:rFonts w:eastAsia="SimSun"/>
          <w:color w:val="0000FF"/>
          <w:lang w:eastAsia="zh-CN"/>
        </w:rPr>
        <w:t xml:space="preserve"> V16.</w:t>
      </w:r>
      <w:r w:rsidR="00A2696D">
        <w:rPr>
          <w:rFonts w:eastAsia="SimSun"/>
          <w:color w:val="0000FF"/>
          <w:lang w:eastAsia="zh-CN"/>
        </w:rPr>
        <w:t>5</w:t>
      </w:r>
      <w:r w:rsidRPr="006A0797">
        <w:rPr>
          <w:rFonts w:eastAsia="SimSun"/>
          <w:color w:val="0000FF"/>
          <w:lang w:eastAsia="zh-CN"/>
        </w:rPr>
        <w:t xml:space="preserve">.0 section </w:t>
      </w:r>
      <w:r>
        <w:rPr>
          <w:rFonts w:eastAsia="SimSun"/>
          <w:color w:val="0000FF"/>
          <w:lang w:eastAsia="zh-CN"/>
        </w:rPr>
        <w:t>5.1----</w:t>
      </w:r>
      <w:r w:rsidRPr="006A0797">
        <w:rPr>
          <w:rFonts w:eastAsia="SimSun"/>
          <w:color w:val="0000FF"/>
          <w:lang w:eastAsia="zh-CN"/>
        </w:rPr>
        <w:t>---------------------------------------</w:t>
      </w:r>
    </w:p>
    <w:p w14:paraId="5B6BE0CA" w14:textId="77777777" w:rsidR="00273C74" w:rsidRPr="00445352" w:rsidRDefault="00273C74" w:rsidP="00273C74">
      <w:pPr>
        <w:keepNext/>
        <w:keepLines/>
        <w:spacing w:before="180" w:after="180"/>
        <w:ind w:left="1134" w:hanging="1134"/>
        <w:outlineLvl w:val="1"/>
        <w:rPr>
          <w:rFonts w:ascii="Arial" w:eastAsia="SimSun" w:hAnsi="Arial"/>
          <w:color w:val="000000"/>
          <w:sz w:val="32"/>
          <w:szCs w:val="20"/>
          <w:lang w:val="x-none"/>
        </w:rPr>
      </w:pPr>
      <w:r w:rsidRPr="00445352">
        <w:rPr>
          <w:rFonts w:ascii="Arial" w:eastAsia="SimSun" w:hAnsi="Arial"/>
          <w:color w:val="000000"/>
          <w:sz w:val="32"/>
          <w:szCs w:val="20"/>
          <w:lang w:val="x-none"/>
        </w:rPr>
        <w:t>5.1</w:t>
      </w:r>
      <w:r w:rsidRPr="00445352">
        <w:rPr>
          <w:rFonts w:ascii="Arial" w:eastAsia="SimSun" w:hAnsi="Arial"/>
          <w:color w:val="000000"/>
          <w:sz w:val="32"/>
          <w:szCs w:val="20"/>
          <w:lang w:val="x-none"/>
        </w:rPr>
        <w:tab/>
        <w:t>UE procedure for receiving the physical downlink shared channel</w:t>
      </w:r>
    </w:p>
    <w:p w14:paraId="549B7BB3" w14:textId="77777777" w:rsidR="00273C74" w:rsidRPr="00C705EA" w:rsidRDefault="00273C74" w:rsidP="00273C74">
      <w:pPr>
        <w:jc w:val="center"/>
        <w:rPr>
          <w:rFonts w:eastAsia="SimSun"/>
          <w:color w:val="0000FF"/>
          <w:lang w:val="x-none" w:eastAsia="zh-CN"/>
        </w:rPr>
      </w:pPr>
      <w:r w:rsidRPr="006A0797">
        <w:rPr>
          <w:bCs/>
          <w:color w:val="0000FF"/>
          <w:sz w:val="22"/>
          <w:szCs w:val="22"/>
          <w:lang w:eastAsia="zh-CN"/>
        </w:rPr>
        <w:t>&lt;Unchanged parts are omitted&gt;</w:t>
      </w:r>
    </w:p>
    <w:p w14:paraId="3EA3BCCA" w14:textId="05035DA1" w:rsidR="00385694" w:rsidRPr="00445352" w:rsidRDefault="00385694" w:rsidP="00273C74">
      <w:pPr>
        <w:spacing w:after="180"/>
        <w:jc w:val="both"/>
        <w:rPr>
          <w:rFonts w:eastAsia="SimSun"/>
          <w:szCs w:val="20"/>
          <w:lang w:val="en-GB"/>
        </w:rPr>
      </w:pPr>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等线"/>
          <w:color w:val="000000"/>
        </w:rPr>
        <w:t>For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receive</w:t>
      </w:r>
      <w:r w:rsidRPr="00A90475">
        <w:rPr>
          <w:rFonts w:eastAsia="等线"/>
          <w:color w:val="000000"/>
        </w:rPr>
        <w:t xml:space="preserve"> a P</w:t>
      </w:r>
      <w:r>
        <w:rPr>
          <w:rFonts w:eastAsia="等线" w:hint="eastAsia"/>
          <w:color w:val="000000"/>
          <w:lang w:eastAsia="zh-CN"/>
        </w:rPr>
        <w:t>D</w:t>
      </w:r>
      <w:r w:rsidRPr="00A90475">
        <w:rPr>
          <w:rFonts w:eastAsia="等线"/>
          <w:color w:val="000000"/>
        </w:rPr>
        <w:t xml:space="preserve">SCH that overlaps in time with </w:t>
      </w:r>
      <w:r>
        <w:rPr>
          <w:rFonts w:eastAsia="等线" w:hint="eastAsia"/>
          <w:color w:val="000000"/>
          <w:lang w:eastAsia="zh-CN"/>
        </w:rPr>
        <w:t>another</w:t>
      </w:r>
      <w:r w:rsidRPr="00A90475">
        <w:rPr>
          <w:rFonts w:eastAsia="等线"/>
          <w:color w:val="000000"/>
        </w:rPr>
        <w:t xml:space="preserve"> P</w:t>
      </w:r>
      <w:r>
        <w:rPr>
          <w:rFonts w:eastAsia="等线" w:hint="eastAsia"/>
          <w:color w:val="000000"/>
          <w:lang w:eastAsia="zh-CN"/>
        </w:rPr>
        <w:t>D</w:t>
      </w:r>
      <w:r w:rsidRPr="00A90475">
        <w:rPr>
          <w:rFonts w:eastAsia="等线"/>
          <w:color w:val="000000"/>
        </w:rPr>
        <w:t>SCH.</w:t>
      </w:r>
      <w:r>
        <w:rPr>
          <w:rFonts w:eastAsia="等线" w:hint="eastAsia"/>
          <w:color w:val="000000"/>
          <w:lang w:eastAsia="zh-CN"/>
        </w:rPr>
        <w:t xml:space="preserve"> </w:t>
      </w:r>
      <w:r w:rsidRPr="00385694">
        <w:t xml:space="preserve">The UE is not expected to receive another PDSCH for a given HARQ process until after the end of the expected transmission of HARQ-ACK for </w:t>
      </w:r>
      <w:r w:rsidRPr="009C77EF">
        <w:rPr>
          <w:rFonts w:eastAsia="SimSun"/>
          <w:color w:val="FF0000"/>
          <w:szCs w:val="20"/>
          <w:lang w:val="en-GB"/>
        </w:rPr>
        <w:t>a first PDSCH for</w:t>
      </w:r>
      <w:r w:rsidRPr="00385694">
        <w:t xml:space="preserve"> that HARQ process, where the timing is given by Clause 9.2.3 of [6]</w:t>
      </w:r>
      <w:r>
        <w:rPr>
          <w:rFonts w:eastAsia="SimSun"/>
          <w:color w:val="FF0000"/>
          <w:szCs w:val="20"/>
          <w:lang w:val="en-GB"/>
        </w:rPr>
        <w:t xml:space="preserve">, </w:t>
      </w:r>
      <w:r w:rsidRPr="009C77EF">
        <w:rPr>
          <w:rFonts w:eastAsia="SimSun" w:hint="eastAsia"/>
          <w:color w:val="FF0000"/>
          <w:szCs w:val="20"/>
        </w:rPr>
        <w:t>except for</w:t>
      </w:r>
      <w:r w:rsidRPr="009C77EF">
        <w:rPr>
          <w:color w:val="FF0000"/>
        </w:rPr>
        <w:t xml:space="preserve"> a </w:t>
      </w:r>
      <w:r w:rsidRPr="009C77EF">
        <w:rPr>
          <w:color w:val="FF0000"/>
          <w:lang w:eastAsia="zh-CN"/>
        </w:rPr>
        <w:t>PDSCH-to-HARQ_feedback timing indicator field providing an inapplicable value</w:t>
      </w:r>
      <w:r>
        <w:rPr>
          <w:color w:val="FF0000"/>
          <w:lang w:eastAsia="zh-CN"/>
        </w:rPr>
        <w:t xml:space="preserve"> for the first PDSCH</w:t>
      </w:r>
      <w:r w:rsidRPr="00385694">
        <w:t>.</w:t>
      </w:r>
      <w:r>
        <w:t xml:space="preserve"> </w:t>
      </w:r>
      <w:r w:rsidRPr="00DD28FB">
        <w:t xml:space="preserve">In a given scheduled cell, </w:t>
      </w:r>
      <w:r>
        <w:t>t</w:t>
      </w:r>
      <w:r w:rsidRPr="00146651">
        <w:t xml:space="preserve">he UE is not expected to receive a </w:t>
      </w:r>
      <w:r>
        <w:rPr>
          <w:rFonts w:eastAsia="等线"/>
        </w:rPr>
        <w:t xml:space="preserve">first </w:t>
      </w:r>
      <w:r w:rsidRPr="00146651">
        <w:t xml:space="preserve">PDSCH and </w:t>
      </w:r>
      <w:r>
        <w:rPr>
          <w:rFonts w:eastAsia="等线"/>
        </w:rPr>
        <w:t>a second</w:t>
      </w:r>
      <w:r w:rsidRPr="00146651">
        <w:t xml:space="preserve"> PDSCH</w:t>
      </w:r>
      <w:r>
        <w:t>,</w:t>
      </w:r>
      <w:r w:rsidRPr="00146651">
        <w:t xml:space="preserve"> </w:t>
      </w:r>
      <w:r>
        <w:rPr>
          <w:rFonts w:eastAsia="等线"/>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2A8E6C59">
          <v:shape id="_x0000_i1026" type="#_x0000_t75" style="width:22.5pt;height:18.5pt" o:ole="">
            <v:imagedata r:id="rId8" o:title=""/>
          </v:shape>
          <o:OLEObject Type="Embed" ProgID="Equation.DSMT4" ShapeID="_x0000_i1026" DrawAspect="Content" ObjectID="_1682228727" r:id="rId10"/>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w:t>
      </w:r>
    </w:p>
    <w:p w14:paraId="5A7214C4" w14:textId="77777777" w:rsidR="00273C74" w:rsidRDefault="00273C74" w:rsidP="00273C74">
      <w:pPr>
        <w:jc w:val="center"/>
        <w:rPr>
          <w:rFonts w:eastAsia="SimSun"/>
          <w:szCs w:val="20"/>
          <w:lang w:val="en-GB"/>
        </w:rPr>
      </w:pPr>
      <w:r w:rsidRPr="006A0797">
        <w:rPr>
          <w:bCs/>
          <w:color w:val="0000FF"/>
          <w:sz w:val="22"/>
          <w:szCs w:val="22"/>
          <w:lang w:eastAsia="zh-CN"/>
        </w:rPr>
        <w:t>&lt;Unchanged parts are omitted&gt;</w:t>
      </w:r>
    </w:p>
    <w:p w14:paraId="65938655" w14:textId="25122991" w:rsidR="00273C74" w:rsidRDefault="00273C74" w:rsidP="00273C74">
      <w:pPr>
        <w:rPr>
          <w:rFonts w:eastAsia="SimSun"/>
          <w:color w:val="0000FF"/>
          <w:lang w:eastAsia="zh-CN"/>
        </w:rPr>
      </w:pPr>
      <w:r w:rsidRPr="006A0797">
        <w:rPr>
          <w:rFonts w:eastAsia="SimSun"/>
          <w:color w:val="0000FF"/>
          <w:lang w:eastAsia="zh-CN"/>
        </w:rPr>
        <w:t>--------------------------------------------</w:t>
      </w:r>
      <w:r>
        <w:rPr>
          <w:rFonts w:eastAsia="SimSun"/>
          <w:color w:val="0000FF"/>
          <w:lang w:eastAsia="zh-CN"/>
        </w:rPr>
        <w:t xml:space="preserve"> End</w:t>
      </w:r>
      <w:r w:rsidRPr="006A0797">
        <w:rPr>
          <w:rFonts w:eastAsia="SimSun"/>
          <w:color w:val="0000FF"/>
          <w:lang w:eastAsia="zh-CN"/>
        </w:rPr>
        <w:t xml:space="preserve"> of TP</w:t>
      </w:r>
      <w:r>
        <w:rPr>
          <w:rFonts w:eastAsia="SimSun"/>
          <w:color w:val="0000FF"/>
          <w:lang w:eastAsia="zh-CN"/>
        </w:rPr>
        <w:t xml:space="preserve"> </w:t>
      </w:r>
      <w:r w:rsidRPr="006A0797">
        <w:rPr>
          <w:rFonts w:eastAsia="SimSun"/>
          <w:color w:val="0000FF"/>
          <w:lang w:eastAsia="zh-CN"/>
        </w:rPr>
        <w:t>38.21</w:t>
      </w:r>
      <w:r>
        <w:rPr>
          <w:rFonts w:eastAsia="SimSun"/>
          <w:color w:val="0000FF"/>
          <w:lang w:eastAsia="zh-CN"/>
        </w:rPr>
        <w:t>4</w:t>
      </w:r>
      <w:r w:rsidRPr="006A0797">
        <w:rPr>
          <w:rFonts w:eastAsia="SimSun"/>
          <w:color w:val="0000FF"/>
          <w:lang w:eastAsia="zh-CN"/>
        </w:rPr>
        <w:t xml:space="preserve"> V16.</w:t>
      </w:r>
      <w:r w:rsidR="00A2696D">
        <w:rPr>
          <w:rFonts w:eastAsia="SimSun"/>
          <w:color w:val="0000FF"/>
          <w:lang w:eastAsia="zh-CN"/>
        </w:rPr>
        <w:t>5</w:t>
      </w:r>
      <w:r w:rsidRPr="006A0797">
        <w:rPr>
          <w:rFonts w:eastAsia="SimSun"/>
          <w:color w:val="0000FF"/>
          <w:lang w:eastAsia="zh-CN"/>
        </w:rPr>
        <w:t xml:space="preserve">.0 section </w:t>
      </w:r>
      <w:r>
        <w:rPr>
          <w:rFonts w:eastAsia="SimSun"/>
          <w:color w:val="0000FF"/>
          <w:lang w:eastAsia="zh-CN"/>
        </w:rPr>
        <w:t>5.1----</w:t>
      </w:r>
      <w:r w:rsidRPr="006A0797">
        <w:rPr>
          <w:rFonts w:eastAsia="SimSun"/>
          <w:color w:val="0000FF"/>
          <w:lang w:eastAsia="zh-CN"/>
        </w:rPr>
        <w:t>---------------------------------------</w:t>
      </w:r>
    </w:p>
    <w:p w14:paraId="0BCD385C" w14:textId="498667EA" w:rsidR="00776FB0" w:rsidRDefault="00776FB0" w:rsidP="00F70AB8"/>
    <w:p w14:paraId="4F4C54FF" w14:textId="77777777" w:rsidR="00C705EA" w:rsidRPr="000D027D" w:rsidRDefault="00C705EA" w:rsidP="00F70AB8"/>
    <w:sectPr w:rsidR="00C705EA" w:rsidRPr="000D027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F88A2" w14:textId="77777777" w:rsidR="006A449B" w:rsidRDefault="006A449B" w:rsidP="001B3EB1">
      <w:r>
        <w:separator/>
      </w:r>
    </w:p>
  </w:endnote>
  <w:endnote w:type="continuationSeparator" w:id="0">
    <w:p w14:paraId="045181FA" w14:textId="77777777" w:rsidR="006A449B" w:rsidRDefault="006A449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884B3" w14:textId="77777777" w:rsidR="006A449B" w:rsidRDefault="006A449B" w:rsidP="001B3EB1">
      <w:r>
        <w:separator/>
      </w:r>
    </w:p>
  </w:footnote>
  <w:footnote w:type="continuationSeparator" w:id="0">
    <w:p w14:paraId="5A8BBAFA" w14:textId="77777777" w:rsidR="006A449B" w:rsidRDefault="006A449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4B4081" w:rsidRDefault="004B408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4C35032"/>
    <w:multiLevelType w:val="hybridMultilevel"/>
    <w:tmpl w:val="A99C305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2E4EEB"/>
    <w:multiLevelType w:val="hybridMultilevel"/>
    <w:tmpl w:val="AE6E6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E15352"/>
    <w:multiLevelType w:val="hybridMultilevel"/>
    <w:tmpl w:val="CF022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6D17581F"/>
    <w:multiLevelType w:val="hybridMultilevel"/>
    <w:tmpl w:val="672EC750"/>
    <w:lvl w:ilvl="0" w:tplc="7DC2F8D0">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5"/>
  </w:num>
  <w:num w:numId="3">
    <w:abstractNumId w:val="7"/>
  </w:num>
  <w:num w:numId="4">
    <w:abstractNumId w:val="1"/>
  </w:num>
  <w:num w:numId="5">
    <w:abstractNumId w:val="8"/>
  </w:num>
  <w:num w:numId="6">
    <w:abstractNumId w:val="0"/>
  </w:num>
  <w:num w:numId="7">
    <w:abstractNumId w:val="10"/>
  </w:num>
  <w:num w:numId="8">
    <w:abstractNumId w:val="12"/>
  </w:num>
  <w:num w:numId="9">
    <w:abstractNumId w:val="3"/>
  </w:num>
  <w:num w:numId="10">
    <w:abstractNumId w:val="5"/>
  </w:num>
  <w:num w:numId="11">
    <w:abstractNumId w:val="2"/>
  </w:num>
  <w:num w:numId="12">
    <w:abstractNumId w:val="11"/>
  </w:num>
  <w:num w:numId="13">
    <w:abstractNumId w:val="9"/>
  </w:num>
  <w:num w:numId="14">
    <w:abstractNumId w:val="4"/>
  </w:num>
  <w:num w:numId="15">
    <w:abstractNumId w:val="16"/>
  </w:num>
  <w:num w:numId="16">
    <w:abstractNumId w:val="13"/>
  </w:num>
  <w:num w:numId="17">
    <w:abstractNumId w:val="6"/>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4DC"/>
    <w:rsid w:val="000037BE"/>
    <w:rsid w:val="00003CCB"/>
    <w:rsid w:val="00003F79"/>
    <w:rsid w:val="0000462E"/>
    <w:rsid w:val="00004C30"/>
    <w:rsid w:val="00004CB2"/>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350"/>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645"/>
    <w:rsid w:val="0006294C"/>
    <w:rsid w:val="00063765"/>
    <w:rsid w:val="00064AF0"/>
    <w:rsid w:val="00064FC2"/>
    <w:rsid w:val="000678F8"/>
    <w:rsid w:val="00067FE1"/>
    <w:rsid w:val="00070BC8"/>
    <w:rsid w:val="00071126"/>
    <w:rsid w:val="000739AF"/>
    <w:rsid w:val="00074200"/>
    <w:rsid w:val="00074361"/>
    <w:rsid w:val="00076DB8"/>
    <w:rsid w:val="000770A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647"/>
    <w:rsid w:val="000B5A3B"/>
    <w:rsid w:val="000B624A"/>
    <w:rsid w:val="000B6826"/>
    <w:rsid w:val="000B6DEC"/>
    <w:rsid w:val="000B74BE"/>
    <w:rsid w:val="000B7B89"/>
    <w:rsid w:val="000C0E37"/>
    <w:rsid w:val="000C182C"/>
    <w:rsid w:val="000C1FBD"/>
    <w:rsid w:val="000C2421"/>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E7D44"/>
    <w:rsid w:val="000F00F5"/>
    <w:rsid w:val="000F03E3"/>
    <w:rsid w:val="000F0C6E"/>
    <w:rsid w:val="000F1E3A"/>
    <w:rsid w:val="000F3B4E"/>
    <w:rsid w:val="000F3BB6"/>
    <w:rsid w:val="000F40CE"/>
    <w:rsid w:val="000F447B"/>
    <w:rsid w:val="000F4BF8"/>
    <w:rsid w:val="000F4C20"/>
    <w:rsid w:val="000F7295"/>
    <w:rsid w:val="000F7521"/>
    <w:rsid w:val="00100E92"/>
    <w:rsid w:val="00101DA0"/>
    <w:rsid w:val="00102895"/>
    <w:rsid w:val="00103049"/>
    <w:rsid w:val="00104515"/>
    <w:rsid w:val="00104F1A"/>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A34"/>
    <w:rsid w:val="00136DD4"/>
    <w:rsid w:val="00136E2D"/>
    <w:rsid w:val="00140E68"/>
    <w:rsid w:val="00141B63"/>
    <w:rsid w:val="00142291"/>
    <w:rsid w:val="001437CB"/>
    <w:rsid w:val="0014405F"/>
    <w:rsid w:val="001458BA"/>
    <w:rsid w:val="001505A0"/>
    <w:rsid w:val="00150FBD"/>
    <w:rsid w:val="00151470"/>
    <w:rsid w:val="00151627"/>
    <w:rsid w:val="001522E4"/>
    <w:rsid w:val="001529A3"/>
    <w:rsid w:val="00152EB3"/>
    <w:rsid w:val="00152FED"/>
    <w:rsid w:val="00154608"/>
    <w:rsid w:val="001547C6"/>
    <w:rsid w:val="001556B5"/>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6F9B"/>
    <w:rsid w:val="001B7148"/>
    <w:rsid w:val="001B7F41"/>
    <w:rsid w:val="001C1306"/>
    <w:rsid w:val="001C1503"/>
    <w:rsid w:val="001C194B"/>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2786"/>
    <w:rsid w:val="001E3CE9"/>
    <w:rsid w:val="001E4068"/>
    <w:rsid w:val="001E4B74"/>
    <w:rsid w:val="001E52FF"/>
    <w:rsid w:val="001E5591"/>
    <w:rsid w:val="001E5D73"/>
    <w:rsid w:val="001E6024"/>
    <w:rsid w:val="001E654A"/>
    <w:rsid w:val="001E70ED"/>
    <w:rsid w:val="001F0BA8"/>
    <w:rsid w:val="001F219B"/>
    <w:rsid w:val="001F2655"/>
    <w:rsid w:val="001F2FA9"/>
    <w:rsid w:val="001F3235"/>
    <w:rsid w:val="001F3977"/>
    <w:rsid w:val="001F3EBB"/>
    <w:rsid w:val="001F5CA4"/>
    <w:rsid w:val="001F63ED"/>
    <w:rsid w:val="001F6444"/>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1FC8"/>
    <w:rsid w:val="00222593"/>
    <w:rsid w:val="002225F5"/>
    <w:rsid w:val="00222715"/>
    <w:rsid w:val="00222C47"/>
    <w:rsid w:val="00222E64"/>
    <w:rsid w:val="00222F16"/>
    <w:rsid w:val="00223BDD"/>
    <w:rsid w:val="00223FEC"/>
    <w:rsid w:val="0022475B"/>
    <w:rsid w:val="0022479F"/>
    <w:rsid w:val="00225448"/>
    <w:rsid w:val="002270BA"/>
    <w:rsid w:val="00227F9B"/>
    <w:rsid w:val="002311F7"/>
    <w:rsid w:val="0023189F"/>
    <w:rsid w:val="00232C68"/>
    <w:rsid w:val="0023568E"/>
    <w:rsid w:val="00235FB7"/>
    <w:rsid w:val="002410D7"/>
    <w:rsid w:val="002426EE"/>
    <w:rsid w:val="00243223"/>
    <w:rsid w:val="0024342E"/>
    <w:rsid w:val="00243740"/>
    <w:rsid w:val="0024434B"/>
    <w:rsid w:val="00244ED5"/>
    <w:rsid w:val="00245B3C"/>
    <w:rsid w:val="00246ADD"/>
    <w:rsid w:val="00246B94"/>
    <w:rsid w:val="002473CC"/>
    <w:rsid w:val="00250071"/>
    <w:rsid w:val="002501F6"/>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658B"/>
    <w:rsid w:val="0026794F"/>
    <w:rsid w:val="00270C5D"/>
    <w:rsid w:val="00271562"/>
    <w:rsid w:val="0027178A"/>
    <w:rsid w:val="002718FC"/>
    <w:rsid w:val="00271A4B"/>
    <w:rsid w:val="00271ECF"/>
    <w:rsid w:val="00272547"/>
    <w:rsid w:val="00273C74"/>
    <w:rsid w:val="00273FBF"/>
    <w:rsid w:val="00275F17"/>
    <w:rsid w:val="00276CAF"/>
    <w:rsid w:val="00280407"/>
    <w:rsid w:val="00280DD7"/>
    <w:rsid w:val="002811F0"/>
    <w:rsid w:val="002811F1"/>
    <w:rsid w:val="00281238"/>
    <w:rsid w:val="00281FE6"/>
    <w:rsid w:val="002827ED"/>
    <w:rsid w:val="00283A23"/>
    <w:rsid w:val="0028433D"/>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91C"/>
    <w:rsid w:val="002A7E55"/>
    <w:rsid w:val="002A7FCF"/>
    <w:rsid w:val="002B0B93"/>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0BE"/>
    <w:rsid w:val="002E7706"/>
    <w:rsid w:val="002E7C56"/>
    <w:rsid w:val="002E7D51"/>
    <w:rsid w:val="002F0414"/>
    <w:rsid w:val="002F09BF"/>
    <w:rsid w:val="002F30A1"/>
    <w:rsid w:val="002F465F"/>
    <w:rsid w:val="002F5A92"/>
    <w:rsid w:val="002F724B"/>
    <w:rsid w:val="00300CBA"/>
    <w:rsid w:val="003021CE"/>
    <w:rsid w:val="00302229"/>
    <w:rsid w:val="00302595"/>
    <w:rsid w:val="00302F79"/>
    <w:rsid w:val="003042C3"/>
    <w:rsid w:val="00305518"/>
    <w:rsid w:val="00305EFC"/>
    <w:rsid w:val="003069C5"/>
    <w:rsid w:val="00307536"/>
    <w:rsid w:val="00307A98"/>
    <w:rsid w:val="0031000A"/>
    <w:rsid w:val="003101CE"/>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4D37"/>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906"/>
    <w:rsid w:val="00353500"/>
    <w:rsid w:val="00353B8F"/>
    <w:rsid w:val="003544D1"/>
    <w:rsid w:val="003562E2"/>
    <w:rsid w:val="00360753"/>
    <w:rsid w:val="00360EC1"/>
    <w:rsid w:val="00362685"/>
    <w:rsid w:val="003638BE"/>
    <w:rsid w:val="00364268"/>
    <w:rsid w:val="00364315"/>
    <w:rsid w:val="0036452E"/>
    <w:rsid w:val="00365552"/>
    <w:rsid w:val="00365D1C"/>
    <w:rsid w:val="0036689B"/>
    <w:rsid w:val="003670CF"/>
    <w:rsid w:val="003676B3"/>
    <w:rsid w:val="00367C85"/>
    <w:rsid w:val="003701F3"/>
    <w:rsid w:val="00370A61"/>
    <w:rsid w:val="003715A2"/>
    <w:rsid w:val="003729C0"/>
    <w:rsid w:val="00372E97"/>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694"/>
    <w:rsid w:val="00385961"/>
    <w:rsid w:val="003874CC"/>
    <w:rsid w:val="00387C50"/>
    <w:rsid w:val="003917FF"/>
    <w:rsid w:val="00392231"/>
    <w:rsid w:val="0039405B"/>
    <w:rsid w:val="00394A53"/>
    <w:rsid w:val="003950C0"/>
    <w:rsid w:val="0039512C"/>
    <w:rsid w:val="00397EF4"/>
    <w:rsid w:val="003A0859"/>
    <w:rsid w:val="003A0A15"/>
    <w:rsid w:val="003A15DB"/>
    <w:rsid w:val="003A1B3C"/>
    <w:rsid w:val="003A1D68"/>
    <w:rsid w:val="003A3F09"/>
    <w:rsid w:val="003A4443"/>
    <w:rsid w:val="003A4ACB"/>
    <w:rsid w:val="003A5650"/>
    <w:rsid w:val="003A700F"/>
    <w:rsid w:val="003B0598"/>
    <w:rsid w:val="003B1A9B"/>
    <w:rsid w:val="003B283E"/>
    <w:rsid w:val="003B2C4B"/>
    <w:rsid w:val="003B2FC3"/>
    <w:rsid w:val="003B34E7"/>
    <w:rsid w:val="003B3E3E"/>
    <w:rsid w:val="003B4218"/>
    <w:rsid w:val="003B55FE"/>
    <w:rsid w:val="003B5867"/>
    <w:rsid w:val="003B5F86"/>
    <w:rsid w:val="003B6436"/>
    <w:rsid w:val="003B799F"/>
    <w:rsid w:val="003C04CA"/>
    <w:rsid w:val="003C0CBE"/>
    <w:rsid w:val="003C0FF4"/>
    <w:rsid w:val="003C1049"/>
    <w:rsid w:val="003C1866"/>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A8F"/>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E0A"/>
    <w:rsid w:val="004302D5"/>
    <w:rsid w:val="004306D5"/>
    <w:rsid w:val="004327DD"/>
    <w:rsid w:val="00432E08"/>
    <w:rsid w:val="00432E59"/>
    <w:rsid w:val="00432F2C"/>
    <w:rsid w:val="0043466F"/>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717"/>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76E8D"/>
    <w:rsid w:val="004806AA"/>
    <w:rsid w:val="004809AE"/>
    <w:rsid w:val="0048112C"/>
    <w:rsid w:val="0048181B"/>
    <w:rsid w:val="00481959"/>
    <w:rsid w:val="00482EE6"/>
    <w:rsid w:val="004834C4"/>
    <w:rsid w:val="004837F5"/>
    <w:rsid w:val="00484480"/>
    <w:rsid w:val="0048570A"/>
    <w:rsid w:val="00485976"/>
    <w:rsid w:val="00486390"/>
    <w:rsid w:val="00486E0F"/>
    <w:rsid w:val="00486E36"/>
    <w:rsid w:val="00487874"/>
    <w:rsid w:val="00490236"/>
    <w:rsid w:val="00490320"/>
    <w:rsid w:val="00490543"/>
    <w:rsid w:val="00491F6C"/>
    <w:rsid w:val="00491FE1"/>
    <w:rsid w:val="004931EF"/>
    <w:rsid w:val="00493DA7"/>
    <w:rsid w:val="00495A5D"/>
    <w:rsid w:val="00495B8A"/>
    <w:rsid w:val="00495BF3"/>
    <w:rsid w:val="004963D6"/>
    <w:rsid w:val="00496E94"/>
    <w:rsid w:val="004A1463"/>
    <w:rsid w:val="004A148E"/>
    <w:rsid w:val="004A15DD"/>
    <w:rsid w:val="004A2FC2"/>
    <w:rsid w:val="004A351F"/>
    <w:rsid w:val="004A3FED"/>
    <w:rsid w:val="004A4386"/>
    <w:rsid w:val="004A4C4B"/>
    <w:rsid w:val="004A7141"/>
    <w:rsid w:val="004A799E"/>
    <w:rsid w:val="004B054C"/>
    <w:rsid w:val="004B0FE3"/>
    <w:rsid w:val="004B1CA5"/>
    <w:rsid w:val="004B4081"/>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10E"/>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605"/>
    <w:rsid w:val="0050657C"/>
    <w:rsid w:val="00506910"/>
    <w:rsid w:val="00507AB0"/>
    <w:rsid w:val="005101C0"/>
    <w:rsid w:val="005119BE"/>
    <w:rsid w:val="005124C2"/>
    <w:rsid w:val="00514BB8"/>
    <w:rsid w:val="00515583"/>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210"/>
    <w:rsid w:val="00550D93"/>
    <w:rsid w:val="00551594"/>
    <w:rsid w:val="00552ECC"/>
    <w:rsid w:val="005548F9"/>
    <w:rsid w:val="00554A8E"/>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1F7"/>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43E3"/>
    <w:rsid w:val="00595954"/>
    <w:rsid w:val="005960B2"/>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B9"/>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A74"/>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8A2"/>
    <w:rsid w:val="00603EEE"/>
    <w:rsid w:val="00604264"/>
    <w:rsid w:val="00604723"/>
    <w:rsid w:val="00604DCA"/>
    <w:rsid w:val="0060572B"/>
    <w:rsid w:val="0060573D"/>
    <w:rsid w:val="00605741"/>
    <w:rsid w:val="0060778C"/>
    <w:rsid w:val="00607C40"/>
    <w:rsid w:val="0061199C"/>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10BB"/>
    <w:rsid w:val="00631B22"/>
    <w:rsid w:val="00632445"/>
    <w:rsid w:val="006337DA"/>
    <w:rsid w:val="00633A55"/>
    <w:rsid w:val="006342E2"/>
    <w:rsid w:val="0063538B"/>
    <w:rsid w:val="00635CAF"/>
    <w:rsid w:val="00636012"/>
    <w:rsid w:val="006360B1"/>
    <w:rsid w:val="00636309"/>
    <w:rsid w:val="00637382"/>
    <w:rsid w:val="00637926"/>
    <w:rsid w:val="00637A1C"/>
    <w:rsid w:val="00642C5C"/>
    <w:rsid w:val="006467B1"/>
    <w:rsid w:val="006467D8"/>
    <w:rsid w:val="00650309"/>
    <w:rsid w:val="006513AA"/>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82C"/>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4EEA"/>
    <w:rsid w:val="00685919"/>
    <w:rsid w:val="00686BF5"/>
    <w:rsid w:val="00686EBF"/>
    <w:rsid w:val="006877C5"/>
    <w:rsid w:val="00687834"/>
    <w:rsid w:val="00687C4D"/>
    <w:rsid w:val="006921D0"/>
    <w:rsid w:val="00692AC5"/>
    <w:rsid w:val="00693D98"/>
    <w:rsid w:val="00694F55"/>
    <w:rsid w:val="006952A0"/>
    <w:rsid w:val="00695C38"/>
    <w:rsid w:val="006A0797"/>
    <w:rsid w:val="006A1758"/>
    <w:rsid w:val="006A286A"/>
    <w:rsid w:val="006A441F"/>
    <w:rsid w:val="006A449B"/>
    <w:rsid w:val="006A48D1"/>
    <w:rsid w:val="006A49FE"/>
    <w:rsid w:val="006A5A88"/>
    <w:rsid w:val="006A72DB"/>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5CD2"/>
    <w:rsid w:val="006F6670"/>
    <w:rsid w:val="00700880"/>
    <w:rsid w:val="00702DB8"/>
    <w:rsid w:val="0070370D"/>
    <w:rsid w:val="00703B2E"/>
    <w:rsid w:val="00703C92"/>
    <w:rsid w:val="00705A0A"/>
    <w:rsid w:val="007068E3"/>
    <w:rsid w:val="00706B58"/>
    <w:rsid w:val="007070AA"/>
    <w:rsid w:val="0071049F"/>
    <w:rsid w:val="0071064D"/>
    <w:rsid w:val="00711337"/>
    <w:rsid w:val="00712536"/>
    <w:rsid w:val="0071312C"/>
    <w:rsid w:val="00713E16"/>
    <w:rsid w:val="0071446C"/>
    <w:rsid w:val="00714683"/>
    <w:rsid w:val="00715AD2"/>
    <w:rsid w:val="00716BF3"/>
    <w:rsid w:val="0071701A"/>
    <w:rsid w:val="007208A1"/>
    <w:rsid w:val="00722328"/>
    <w:rsid w:val="007240C5"/>
    <w:rsid w:val="00724BE0"/>
    <w:rsid w:val="0072592D"/>
    <w:rsid w:val="00727D26"/>
    <w:rsid w:val="00727E49"/>
    <w:rsid w:val="0073047C"/>
    <w:rsid w:val="0073073B"/>
    <w:rsid w:val="00730837"/>
    <w:rsid w:val="00731B1C"/>
    <w:rsid w:val="00732046"/>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4CEF"/>
    <w:rsid w:val="0076563C"/>
    <w:rsid w:val="00766A14"/>
    <w:rsid w:val="0076710F"/>
    <w:rsid w:val="007675E5"/>
    <w:rsid w:val="007709F5"/>
    <w:rsid w:val="00770DCE"/>
    <w:rsid w:val="00771739"/>
    <w:rsid w:val="00771C66"/>
    <w:rsid w:val="00771F31"/>
    <w:rsid w:val="00772B70"/>
    <w:rsid w:val="00773784"/>
    <w:rsid w:val="00774C1A"/>
    <w:rsid w:val="00775E6D"/>
    <w:rsid w:val="00776612"/>
    <w:rsid w:val="00776B11"/>
    <w:rsid w:val="00776FB0"/>
    <w:rsid w:val="0077767E"/>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A7B"/>
    <w:rsid w:val="007A6B73"/>
    <w:rsid w:val="007A6FE7"/>
    <w:rsid w:val="007A709A"/>
    <w:rsid w:val="007A7DA2"/>
    <w:rsid w:val="007B092B"/>
    <w:rsid w:val="007B0BA9"/>
    <w:rsid w:val="007B1462"/>
    <w:rsid w:val="007B1B59"/>
    <w:rsid w:val="007B26A2"/>
    <w:rsid w:val="007B39D3"/>
    <w:rsid w:val="007B606F"/>
    <w:rsid w:val="007B6D07"/>
    <w:rsid w:val="007B78A8"/>
    <w:rsid w:val="007C2FCC"/>
    <w:rsid w:val="007C324B"/>
    <w:rsid w:val="007C3F2A"/>
    <w:rsid w:val="007C4550"/>
    <w:rsid w:val="007C45F5"/>
    <w:rsid w:val="007C4840"/>
    <w:rsid w:val="007C5328"/>
    <w:rsid w:val="007C5A33"/>
    <w:rsid w:val="007C645F"/>
    <w:rsid w:val="007C65FF"/>
    <w:rsid w:val="007C6F66"/>
    <w:rsid w:val="007D234A"/>
    <w:rsid w:val="007D2E03"/>
    <w:rsid w:val="007D3245"/>
    <w:rsid w:val="007D396E"/>
    <w:rsid w:val="007D3FB8"/>
    <w:rsid w:val="007D4C84"/>
    <w:rsid w:val="007D5112"/>
    <w:rsid w:val="007D5600"/>
    <w:rsid w:val="007D5735"/>
    <w:rsid w:val="007D5954"/>
    <w:rsid w:val="007D705A"/>
    <w:rsid w:val="007D7393"/>
    <w:rsid w:val="007E097F"/>
    <w:rsid w:val="007E0AE1"/>
    <w:rsid w:val="007E1F18"/>
    <w:rsid w:val="007E30BB"/>
    <w:rsid w:val="007E4419"/>
    <w:rsid w:val="007E4781"/>
    <w:rsid w:val="007E66F2"/>
    <w:rsid w:val="007E71F7"/>
    <w:rsid w:val="007E751E"/>
    <w:rsid w:val="007E75F8"/>
    <w:rsid w:val="007F0671"/>
    <w:rsid w:val="007F08FF"/>
    <w:rsid w:val="007F1C36"/>
    <w:rsid w:val="007F42C2"/>
    <w:rsid w:val="007F4619"/>
    <w:rsid w:val="007F4C6C"/>
    <w:rsid w:val="007F560B"/>
    <w:rsid w:val="007F575C"/>
    <w:rsid w:val="007F6020"/>
    <w:rsid w:val="007F6459"/>
    <w:rsid w:val="007F681B"/>
    <w:rsid w:val="007F69C2"/>
    <w:rsid w:val="007F6E6C"/>
    <w:rsid w:val="007F70E4"/>
    <w:rsid w:val="007F7161"/>
    <w:rsid w:val="007F748B"/>
    <w:rsid w:val="0080028C"/>
    <w:rsid w:val="00800684"/>
    <w:rsid w:val="008014F3"/>
    <w:rsid w:val="00801CFA"/>
    <w:rsid w:val="00803238"/>
    <w:rsid w:val="00803D35"/>
    <w:rsid w:val="00804671"/>
    <w:rsid w:val="008047EE"/>
    <w:rsid w:val="00805110"/>
    <w:rsid w:val="00805BE5"/>
    <w:rsid w:val="00805E94"/>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0A71"/>
    <w:rsid w:val="00822D56"/>
    <w:rsid w:val="00822EC7"/>
    <w:rsid w:val="008236B2"/>
    <w:rsid w:val="00826096"/>
    <w:rsid w:val="008301E9"/>
    <w:rsid w:val="00830213"/>
    <w:rsid w:val="00830BB5"/>
    <w:rsid w:val="00831657"/>
    <w:rsid w:val="00832282"/>
    <w:rsid w:val="00832759"/>
    <w:rsid w:val="008339B3"/>
    <w:rsid w:val="008345BA"/>
    <w:rsid w:val="00834EE7"/>
    <w:rsid w:val="00835E9E"/>
    <w:rsid w:val="00840C01"/>
    <w:rsid w:val="008417D7"/>
    <w:rsid w:val="00842952"/>
    <w:rsid w:val="00842E16"/>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D7D"/>
    <w:rsid w:val="0085432E"/>
    <w:rsid w:val="008547AD"/>
    <w:rsid w:val="00856740"/>
    <w:rsid w:val="00856BCE"/>
    <w:rsid w:val="00856EEA"/>
    <w:rsid w:val="00857BAE"/>
    <w:rsid w:val="00857CD6"/>
    <w:rsid w:val="0086090F"/>
    <w:rsid w:val="008609AC"/>
    <w:rsid w:val="00861A9C"/>
    <w:rsid w:val="00861D4A"/>
    <w:rsid w:val="008635E8"/>
    <w:rsid w:val="00866794"/>
    <w:rsid w:val="00866D14"/>
    <w:rsid w:val="00867BB9"/>
    <w:rsid w:val="008702A4"/>
    <w:rsid w:val="00871526"/>
    <w:rsid w:val="008716AB"/>
    <w:rsid w:val="008717EB"/>
    <w:rsid w:val="00871E99"/>
    <w:rsid w:val="008722EC"/>
    <w:rsid w:val="0087385E"/>
    <w:rsid w:val="00876C08"/>
    <w:rsid w:val="0087762F"/>
    <w:rsid w:val="00877849"/>
    <w:rsid w:val="00880625"/>
    <w:rsid w:val="00880C2B"/>
    <w:rsid w:val="00881E1E"/>
    <w:rsid w:val="00881EA7"/>
    <w:rsid w:val="008849DC"/>
    <w:rsid w:val="00887F5D"/>
    <w:rsid w:val="00891055"/>
    <w:rsid w:val="008911E1"/>
    <w:rsid w:val="008914CE"/>
    <w:rsid w:val="00891C6C"/>
    <w:rsid w:val="00891FEC"/>
    <w:rsid w:val="008929F6"/>
    <w:rsid w:val="00892C37"/>
    <w:rsid w:val="00892CB0"/>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65D"/>
    <w:rsid w:val="008B1893"/>
    <w:rsid w:val="008B3CDD"/>
    <w:rsid w:val="008B4C06"/>
    <w:rsid w:val="008B64BF"/>
    <w:rsid w:val="008B64F5"/>
    <w:rsid w:val="008B6A56"/>
    <w:rsid w:val="008C07BD"/>
    <w:rsid w:val="008C1AC1"/>
    <w:rsid w:val="008C21BE"/>
    <w:rsid w:val="008C37A5"/>
    <w:rsid w:val="008C42EB"/>
    <w:rsid w:val="008C49CB"/>
    <w:rsid w:val="008C4BC7"/>
    <w:rsid w:val="008C4DED"/>
    <w:rsid w:val="008C5A40"/>
    <w:rsid w:val="008C5C73"/>
    <w:rsid w:val="008C6D98"/>
    <w:rsid w:val="008C779A"/>
    <w:rsid w:val="008C7F04"/>
    <w:rsid w:val="008C7F96"/>
    <w:rsid w:val="008D01A1"/>
    <w:rsid w:val="008D0C44"/>
    <w:rsid w:val="008D0F2C"/>
    <w:rsid w:val="008D107A"/>
    <w:rsid w:val="008D12EE"/>
    <w:rsid w:val="008D17AB"/>
    <w:rsid w:val="008D222F"/>
    <w:rsid w:val="008D28B5"/>
    <w:rsid w:val="008D3E9C"/>
    <w:rsid w:val="008D3FA3"/>
    <w:rsid w:val="008D4A9D"/>
    <w:rsid w:val="008D5015"/>
    <w:rsid w:val="008D508D"/>
    <w:rsid w:val="008D584D"/>
    <w:rsid w:val="008D60DD"/>
    <w:rsid w:val="008D60F7"/>
    <w:rsid w:val="008D62B9"/>
    <w:rsid w:val="008D6795"/>
    <w:rsid w:val="008D7063"/>
    <w:rsid w:val="008D71FA"/>
    <w:rsid w:val="008D7576"/>
    <w:rsid w:val="008D7E62"/>
    <w:rsid w:val="008E01C7"/>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38A3"/>
    <w:rsid w:val="009045C3"/>
    <w:rsid w:val="00904660"/>
    <w:rsid w:val="00906B75"/>
    <w:rsid w:val="009070DE"/>
    <w:rsid w:val="00910CE3"/>
    <w:rsid w:val="00910D54"/>
    <w:rsid w:val="00910EFC"/>
    <w:rsid w:val="00911094"/>
    <w:rsid w:val="00913DF0"/>
    <w:rsid w:val="0091497E"/>
    <w:rsid w:val="00915349"/>
    <w:rsid w:val="009157CD"/>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267D0"/>
    <w:rsid w:val="00932020"/>
    <w:rsid w:val="00932EDD"/>
    <w:rsid w:val="0093300C"/>
    <w:rsid w:val="00933371"/>
    <w:rsid w:val="00934B84"/>
    <w:rsid w:val="00934BBC"/>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7FE9"/>
    <w:rsid w:val="009508C7"/>
    <w:rsid w:val="00950D76"/>
    <w:rsid w:val="00950E75"/>
    <w:rsid w:val="0095143B"/>
    <w:rsid w:val="00951C3C"/>
    <w:rsid w:val="009520DA"/>
    <w:rsid w:val="00952BBB"/>
    <w:rsid w:val="00953A0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2D8A"/>
    <w:rsid w:val="009730AC"/>
    <w:rsid w:val="00973A04"/>
    <w:rsid w:val="009745DE"/>
    <w:rsid w:val="00974E3B"/>
    <w:rsid w:val="00977187"/>
    <w:rsid w:val="00977F2B"/>
    <w:rsid w:val="00977FE5"/>
    <w:rsid w:val="009801AB"/>
    <w:rsid w:val="00980EF8"/>
    <w:rsid w:val="0098180D"/>
    <w:rsid w:val="009819C2"/>
    <w:rsid w:val="00981E94"/>
    <w:rsid w:val="00982ED1"/>
    <w:rsid w:val="00983675"/>
    <w:rsid w:val="009836DD"/>
    <w:rsid w:val="00983995"/>
    <w:rsid w:val="009849DF"/>
    <w:rsid w:val="00984CBD"/>
    <w:rsid w:val="00985029"/>
    <w:rsid w:val="0098519D"/>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03F8"/>
    <w:rsid w:val="009A250B"/>
    <w:rsid w:val="009A32C0"/>
    <w:rsid w:val="009A3C98"/>
    <w:rsid w:val="009A4E8A"/>
    <w:rsid w:val="009A51D9"/>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A6E"/>
    <w:rsid w:val="009B7B83"/>
    <w:rsid w:val="009C1091"/>
    <w:rsid w:val="009C22F4"/>
    <w:rsid w:val="009C3E76"/>
    <w:rsid w:val="009C4352"/>
    <w:rsid w:val="009C4C96"/>
    <w:rsid w:val="009C5022"/>
    <w:rsid w:val="009C56B7"/>
    <w:rsid w:val="009C6A84"/>
    <w:rsid w:val="009C77EF"/>
    <w:rsid w:val="009C791D"/>
    <w:rsid w:val="009D0D32"/>
    <w:rsid w:val="009D127C"/>
    <w:rsid w:val="009D35D0"/>
    <w:rsid w:val="009D4E50"/>
    <w:rsid w:val="009D5184"/>
    <w:rsid w:val="009D523F"/>
    <w:rsid w:val="009D5B3D"/>
    <w:rsid w:val="009D5ED1"/>
    <w:rsid w:val="009D6046"/>
    <w:rsid w:val="009D6682"/>
    <w:rsid w:val="009D68F8"/>
    <w:rsid w:val="009D7448"/>
    <w:rsid w:val="009D750C"/>
    <w:rsid w:val="009E1781"/>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3AA"/>
    <w:rsid w:val="00A04FDB"/>
    <w:rsid w:val="00A05B17"/>
    <w:rsid w:val="00A06E71"/>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696D"/>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A69"/>
    <w:rsid w:val="00A42FC9"/>
    <w:rsid w:val="00A43A8B"/>
    <w:rsid w:val="00A44624"/>
    <w:rsid w:val="00A44B65"/>
    <w:rsid w:val="00A4608B"/>
    <w:rsid w:val="00A463CF"/>
    <w:rsid w:val="00A47B09"/>
    <w:rsid w:val="00A50ABB"/>
    <w:rsid w:val="00A51675"/>
    <w:rsid w:val="00A52BAB"/>
    <w:rsid w:val="00A5692A"/>
    <w:rsid w:val="00A57355"/>
    <w:rsid w:val="00A60FE4"/>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896"/>
    <w:rsid w:val="00A764C9"/>
    <w:rsid w:val="00A77657"/>
    <w:rsid w:val="00A77721"/>
    <w:rsid w:val="00A77768"/>
    <w:rsid w:val="00A77807"/>
    <w:rsid w:val="00A77EA9"/>
    <w:rsid w:val="00A80709"/>
    <w:rsid w:val="00A80758"/>
    <w:rsid w:val="00A8117D"/>
    <w:rsid w:val="00A8120B"/>
    <w:rsid w:val="00A8165D"/>
    <w:rsid w:val="00A81BEB"/>
    <w:rsid w:val="00A81D28"/>
    <w:rsid w:val="00A82045"/>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17D"/>
    <w:rsid w:val="00AA6481"/>
    <w:rsid w:val="00AA7531"/>
    <w:rsid w:val="00AB0536"/>
    <w:rsid w:val="00AB0846"/>
    <w:rsid w:val="00AB3124"/>
    <w:rsid w:val="00AB383C"/>
    <w:rsid w:val="00AB3D40"/>
    <w:rsid w:val="00AB3FE2"/>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6A5B"/>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47E0"/>
    <w:rsid w:val="00AF4BEE"/>
    <w:rsid w:val="00AF4C1B"/>
    <w:rsid w:val="00AF5DE3"/>
    <w:rsid w:val="00AF6C1A"/>
    <w:rsid w:val="00B00A17"/>
    <w:rsid w:val="00B00AA1"/>
    <w:rsid w:val="00B00DE7"/>
    <w:rsid w:val="00B01560"/>
    <w:rsid w:val="00B01B8E"/>
    <w:rsid w:val="00B01C7C"/>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6E4"/>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4A05"/>
    <w:rsid w:val="00B65029"/>
    <w:rsid w:val="00B6504A"/>
    <w:rsid w:val="00B65711"/>
    <w:rsid w:val="00B65C33"/>
    <w:rsid w:val="00B66309"/>
    <w:rsid w:val="00B66E8A"/>
    <w:rsid w:val="00B6715D"/>
    <w:rsid w:val="00B70CC4"/>
    <w:rsid w:val="00B71BC0"/>
    <w:rsid w:val="00B72223"/>
    <w:rsid w:val="00B72311"/>
    <w:rsid w:val="00B72A30"/>
    <w:rsid w:val="00B72A89"/>
    <w:rsid w:val="00B733B1"/>
    <w:rsid w:val="00B753EB"/>
    <w:rsid w:val="00B755DD"/>
    <w:rsid w:val="00B75655"/>
    <w:rsid w:val="00B75CDA"/>
    <w:rsid w:val="00B75E1C"/>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04ED"/>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C0B9B"/>
    <w:rsid w:val="00BC0C89"/>
    <w:rsid w:val="00BC114B"/>
    <w:rsid w:val="00BC184B"/>
    <w:rsid w:val="00BC1941"/>
    <w:rsid w:val="00BC3BF7"/>
    <w:rsid w:val="00BC406C"/>
    <w:rsid w:val="00BC51E1"/>
    <w:rsid w:val="00BC5561"/>
    <w:rsid w:val="00BC55AD"/>
    <w:rsid w:val="00BC58DB"/>
    <w:rsid w:val="00BC72CC"/>
    <w:rsid w:val="00BC73D2"/>
    <w:rsid w:val="00BC7E77"/>
    <w:rsid w:val="00BD16D1"/>
    <w:rsid w:val="00BD2C5D"/>
    <w:rsid w:val="00BD31E3"/>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0B3B"/>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7002"/>
    <w:rsid w:val="00C073ED"/>
    <w:rsid w:val="00C079CA"/>
    <w:rsid w:val="00C11632"/>
    <w:rsid w:val="00C1230D"/>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5EA"/>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29B2"/>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6702"/>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BD5"/>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161"/>
    <w:rsid w:val="00D24DF1"/>
    <w:rsid w:val="00D24F2C"/>
    <w:rsid w:val="00D253F9"/>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D7"/>
    <w:rsid w:val="00D53D26"/>
    <w:rsid w:val="00D541C4"/>
    <w:rsid w:val="00D553DD"/>
    <w:rsid w:val="00D55463"/>
    <w:rsid w:val="00D56753"/>
    <w:rsid w:val="00D5731B"/>
    <w:rsid w:val="00D57626"/>
    <w:rsid w:val="00D57660"/>
    <w:rsid w:val="00D602F1"/>
    <w:rsid w:val="00D604B7"/>
    <w:rsid w:val="00D60942"/>
    <w:rsid w:val="00D61D6C"/>
    <w:rsid w:val="00D6219B"/>
    <w:rsid w:val="00D626CC"/>
    <w:rsid w:val="00D627AC"/>
    <w:rsid w:val="00D62A2E"/>
    <w:rsid w:val="00D63D5E"/>
    <w:rsid w:val="00D63D8A"/>
    <w:rsid w:val="00D64475"/>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5F7"/>
    <w:rsid w:val="00DA1DF8"/>
    <w:rsid w:val="00DA1F5A"/>
    <w:rsid w:val="00DA22C7"/>
    <w:rsid w:val="00DA3176"/>
    <w:rsid w:val="00DA33B2"/>
    <w:rsid w:val="00DA3DC6"/>
    <w:rsid w:val="00DA504B"/>
    <w:rsid w:val="00DB088C"/>
    <w:rsid w:val="00DB0930"/>
    <w:rsid w:val="00DB3527"/>
    <w:rsid w:val="00DB5162"/>
    <w:rsid w:val="00DB529B"/>
    <w:rsid w:val="00DB52C4"/>
    <w:rsid w:val="00DB71FF"/>
    <w:rsid w:val="00DB762B"/>
    <w:rsid w:val="00DB778F"/>
    <w:rsid w:val="00DB7CD6"/>
    <w:rsid w:val="00DC0F9E"/>
    <w:rsid w:val="00DC23BE"/>
    <w:rsid w:val="00DC2902"/>
    <w:rsid w:val="00DC2C30"/>
    <w:rsid w:val="00DC33BA"/>
    <w:rsid w:val="00DC3798"/>
    <w:rsid w:val="00DC560C"/>
    <w:rsid w:val="00DC5630"/>
    <w:rsid w:val="00DC5FE5"/>
    <w:rsid w:val="00DC663F"/>
    <w:rsid w:val="00DC67F9"/>
    <w:rsid w:val="00DC72CE"/>
    <w:rsid w:val="00DD3851"/>
    <w:rsid w:val="00DD3B51"/>
    <w:rsid w:val="00DD4083"/>
    <w:rsid w:val="00DD46A8"/>
    <w:rsid w:val="00DD4F23"/>
    <w:rsid w:val="00DD5CFB"/>
    <w:rsid w:val="00DD600D"/>
    <w:rsid w:val="00DD713D"/>
    <w:rsid w:val="00DD7F84"/>
    <w:rsid w:val="00DE10F4"/>
    <w:rsid w:val="00DE13DF"/>
    <w:rsid w:val="00DE15E7"/>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9EF"/>
    <w:rsid w:val="00DF4EED"/>
    <w:rsid w:val="00DF59AC"/>
    <w:rsid w:val="00DF59F1"/>
    <w:rsid w:val="00DF6F3F"/>
    <w:rsid w:val="00DF711D"/>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6EE6"/>
    <w:rsid w:val="00E575BB"/>
    <w:rsid w:val="00E57705"/>
    <w:rsid w:val="00E61EBA"/>
    <w:rsid w:val="00E63905"/>
    <w:rsid w:val="00E6544E"/>
    <w:rsid w:val="00E66587"/>
    <w:rsid w:val="00E6735E"/>
    <w:rsid w:val="00E7101E"/>
    <w:rsid w:val="00E7105B"/>
    <w:rsid w:val="00E71176"/>
    <w:rsid w:val="00E711B2"/>
    <w:rsid w:val="00E713EB"/>
    <w:rsid w:val="00E73EA6"/>
    <w:rsid w:val="00E74B53"/>
    <w:rsid w:val="00E75D14"/>
    <w:rsid w:val="00E77636"/>
    <w:rsid w:val="00E779BB"/>
    <w:rsid w:val="00E83905"/>
    <w:rsid w:val="00E84321"/>
    <w:rsid w:val="00E863A7"/>
    <w:rsid w:val="00E86A69"/>
    <w:rsid w:val="00E87E24"/>
    <w:rsid w:val="00E90EE0"/>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83F"/>
    <w:rsid w:val="00EE6DD0"/>
    <w:rsid w:val="00EE722A"/>
    <w:rsid w:val="00EF04A9"/>
    <w:rsid w:val="00EF1900"/>
    <w:rsid w:val="00EF2424"/>
    <w:rsid w:val="00EF3DAF"/>
    <w:rsid w:val="00EF3DD6"/>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3C2"/>
    <w:rsid w:val="00F126A5"/>
    <w:rsid w:val="00F12751"/>
    <w:rsid w:val="00F12C37"/>
    <w:rsid w:val="00F1301C"/>
    <w:rsid w:val="00F13108"/>
    <w:rsid w:val="00F1569D"/>
    <w:rsid w:val="00F15BE7"/>
    <w:rsid w:val="00F161C9"/>
    <w:rsid w:val="00F16587"/>
    <w:rsid w:val="00F16B8A"/>
    <w:rsid w:val="00F17142"/>
    <w:rsid w:val="00F17473"/>
    <w:rsid w:val="00F17FD3"/>
    <w:rsid w:val="00F20672"/>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CA3"/>
    <w:rsid w:val="00F42535"/>
    <w:rsid w:val="00F42B93"/>
    <w:rsid w:val="00F43232"/>
    <w:rsid w:val="00F4342F"/>
    <w:rsid w:val="00F43C18"/>
    <w:rsid w:val="00F4442B"/>
    <w:rsid w:val="00F445F4"/>
    <w:rsid w:val="00F455AF"/>
    <w:rsid w:val="00F45F45"/>
    <w:rsid w:val="00F4614B"/>
    <w:rsid w:val="00F469A4"/>
    <w:rsid w:val="00F469EF"/>
    <w:rsid w:val="00F46B19"/>
    <w:rsid w:val="00F51107"/>
    <w:rsid w:val="00F5150E"/>
    <w:rsid w:val="00F51DBA"/>
    <w:rsid w:val="00F52414"/>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0AB8"/>
    <w:rsid w:val="00F724A9"/>
    <w:rsid w:val="00F731BE"/>
    <w:rsid w:val="00F7405A"/>
    <w:rsid w:val="00F74952"/>
    <w:rsid w:val="00F74CBD"/>
    <w:rsid w:val="00F7526A"/>
    <w:rsid w:val="00F75A6B"/>
    <w:rsid w:val="00F766CB"/>
    <w:rsid w:val="00F76831"/>
    <w:rsid w:val="00F76E12"/>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31F6"/>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88E"/>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A82B1544-D120-4244-8E41-BA78E44B4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0"/>
    <w:unhideWhenUsed/>
    <w:rsid w:val="00334282"/>
    <w:rPr>
      <w:rFonts w:ascii="Tahoma" w:hAnsi="Tahoma" w:cs="Tahoma"/>
      <w:sz w:val="16"/>
      <w:szCs w:val="16"/>
    </w:rPr>
  </w:style>
  <w:style w:type="character" w:customStyle="1" w:styleId="Char0">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uiPriority w:val="99"/>
    <w:semiHidden/>
    <w:unhideWhenUsed/>
    <w:qFormat/>
    <w:rsid w:val="003776DB"/>
    <w:rPr>
      <w:sz w:val="16"/>
      <w:szCs w:val="16"/>
    </w:rPr>
  </w:style>
  <w:style w:type="paragraph" w:styleId="aa">
    <w:name w:val="annotation text"/>
    <w:basedOn w:val="a0"/>
    <w:link w:val="Char3"/>
    <w:uiPriority w:val="99"/>
    <w:semiHidden/>
    <w:unhideWhenUsed/>
    <w:rsid w:val="003776DB"/>
    <w:rPr>
      <w:szCs w:val="20"/>
    </w:rPr>
  </w:style>
  <w:style w:type="character" w:customStyle="1" w:styleId="Char3">
    <w:name w:val="批注文字 Char"/>
    <w:link w:val="aa"/>
    <w:uiPriority w:val="99"/>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SimSun" w:eastAsia="SimSun" w:hAnsi="SimSun" w:cs="SimSun"/>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SimSun"/>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SimSun"/>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SimSun"/>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SimSun"/>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qFormat/>
    <w:rsid w:val="00BF2619"/>
    <w:pPr>
      <w:spacing w:after="180"/>
      <w:ind w:left="1135" w:hanging="284"/>
    </w:pPr>
    <w:rPr>
      <w:rFonts w:eastAsiaTheme="minorEastAsia"/>
      <w:szCs w:val="20"/>
      <w:lang w:val="en-GB"/>
    </w:rPr>
  </w:style>
  <w:style w:type="character" w:customStyle="1" w:styleId="B3Char">
    <w:name w:val="B3 Char"/>
    <w:link w:val="B3"/>
    <w:qFormat/>
    <w:rsid w:val="00BF2619"/>
    <w:rPr>
      <w:rFonts w:ascii="Times New Roman" w:eastAsiaTheme="minorEastAsia" w:hAnsi="Times New Roman"/>
      <w:lang w:val="en-GB" w:eastAsia="en-US"/>
    </w:rPr>
  </w:style>
  <w:style w:type="paragraph" w:styleId="3">
    <w:name w:val="List Number 3"/>
    <w:basedOn w:val="a0"/>
    <w:rsid w:val="00BF2619"/>
    <w:pPr>
      <w:numPr>
        <w:numId w:val="6"/>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qFormat/>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textintend2">
    <w:name w:val="text intend 2"/>
    <w:basedOn w:val="a0"/>
    <w:rsid w:val="00B71BC0"/>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rsid w:val="000E7D44"/>
    <w:rPr>
      <w:rFonts w:ascii="Arial" w:eastAsia="MS Mincho" w:hAnsi="Arial" w:cs="Arial"/>
      <w:color w:val="0000FF"/>
      <w:kern w:val="2"/>
      <w:szCs w:val="24"/>
      <w:lang w:val="en-US" w:eastAsia="en-US" w:bidi="ar-SA"/>
    </w:rPr>
  </w:style>
  <w:style w:type="paragraph" w:customStyle="1" w:styleId="NO">
    <w:name w:val="NO"/>
    <w:basedOn w:val="a0"/>
    <w:link w:val="NOChar"/>
    <w:qFormat/>
    <w:rsid w:val="00C705EA"/>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C705EA"/>
    <w:rPr>
      <w:rFonts w:eastAsia="Times New Roman"/>
    </w:rPr>
  </w:style>
  <w:style w:type="character" w:customStyle="1" w:styleId="NOChar">
    <w:name w:val="NO Char"/>
    <w:link w:val="NO"/>
    <w:qFormat/>
    <w:rsid w:val="00C705EA"/>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1B1CE-6E6A-4F75-8424-C7D23E615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Hao2</cp:lastModifiedBy>
  <cp:revision>2</cp:revision>
  <dcterms:created xsi:type="dcterms:W3CDTF">2021-05-11T06:56:00Z</dcterms:created>
  <dcterms:modified xsi:type="dcterms:W3CDTF">2021-05-11T06:56:00Z</dcterms:modified>
</cp:coreProperties>
</file>